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05E1C" w14:textId="201951C5" w:rsidR="001C7126" w:rsidRPr="004922D6" w:rsidRDefault="00FD08A4" w:rsidP="001C7126">
      <w:pPr>
        <w:pStyle w:val="CRCoverPage"/>
        <w:tabs>
          <w:tab w:val="right" w:pos="9639"/>
        </w:tabs>
        <w:spacing w:after="0"/>
        <w:rPr>
          <w:b/>
          <w:noProof/>
          <w:color w:val="0000FF"/>
          <w:sz w:val="28"/>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Pr>
          <w:b/>
          <w:noProof/>
          <w:color w:val="0000FF"/>
          <w:sz w:val="24"/>
        </w:rPr>
        <w:t>3GPP TSG-</w:t>
      </w:r>
      <w:r w:rsidR="001C7126" w:rsidRPr="004922D6">
        <w:rPr>
          <w:b/>
          <w:noProof/>
          <w:color w:val="0000FF"/>
          <w:sz w:val="24"/>
        </w:rPr>
        <w:t xml:space="preserve">RAN </w:t>
      </w:r>
      <w:r>
        <w:rPr>
          <w:b/>
          <w:noProof/>
          <w:color w:val="0000FF"/>
          <w:sz w:val="24"/>
        </w:rPr>
        <w:t xml:space="preserve">WG4 </w:t>
      </w:r>
      <w:r w:rsidR="001C7126" w:rsidRPr="004922D6">
        <w:rPr>
          <w:b/>
          <w:noProof/>
          <w:color w:val="0000FF"/>
          <w:sz w:val="24"/>
        </w:rPr>
        <w:t>Meeting #</w:t>
      </w:r>
      <w:r w:rsidR="004566F5">
        <w:rPr>
          <w:b/>
          <w:noProof/>
          <w:color w:val="0000FF"/>
          <w:sz w:val="24"/>
        </w:rPr>
        <w:t>80</w:t>
      </w:r>
      <w:r w:rsidR="00511D4B">
        <w:rPr>
          <w:b/>
          <w:noProof/>
          <w:color w:val="0000FF"/>
          <w:sz w:val="24"/>
        </w:rPr>
        <w:t>-bis</w:t>
      </w:r>
      <w:r w:rsidR="001C7126" w:rsidRPr="004922D6">
        <w:rPr>
          <w:b/>
          <w:i/>
          <w:noProof/>
          <w:color w:val="0000FF"/>
          <w:sz w:val="28"/>
        </w:rPr>
        <w:tab/>
      </w:r>
      <w:r w:rsidR="00FF07D5">
        <w:rPr>
          <w:b/>
          <w:noProof/>
          <w:color w:val="0000FF"/>
          <w:sz w:val="28"/>
        </w:rPr>
        <w:t>R4</w:t>
      </w:r>
      <w:r w:rsidR="004566F5">
        <w:rPr>
          <w:b/>
          <w:noProof/>
          <w:color w:val="0000FF"/>
          <w:sz w:val="28"/>
        </w:rPr>
        <w:t>-</w:t>
      </w:r>
      <w:r w:rsidR="00E82B21" w:rsidRPr="00E82B21">
        <w:rPr>
          <w:b/>
          <w:noProof/>
          <w:color w:val="0000FF"/>
          <w:sz w:val="28"/>
        </w:rPr>
        <w:t>167886</w:t>
      </w:r>
    </w:p>
    <w:p w14:paraId="18A736BC" w14:textId="64B914A4" w:rsidR="00E50C95" w:rsidRPr="00582D7F" w:rsidRDefault="00A02B3A" w:rsidP="001C7126">
      <w:pPr>
        <w:pStyle w:val="Header"/>
        <w:tabs>
          <w:tab w:val="right" w:pos="9630"/>
        </w:tabs>
        <w:spacing w:after="120"/>
        <w:rPr>
          <w:color w:val="808080" w:themeColor="background1" w:themeShade="80"/>
          <w:sz w:val="24"/>
        </w:rPr>
      </w:pPr>
      <w:r>
        <w:rPr>
          <w:color w:val="0000FF"/>
          <w:sz w:val="24"/>
        </w:rPr>
        <w:t>Ljubljana, SLOVENIA</w:t>
      </w:r>
      <w:r w:rsidR="00511D4B">
        <w:rPr>
          <w:color w:val="0000FF"/>
          <w:sz w:val="24"/>
        </w:rPr>
        <w:t>,</w:t>
      </w:r>
      <w:r w:rsidR="001C7126" w:rsidRPr="00582D7F">
        <w:rPr>
          <w:color w:val="0000FF"/>
          <w:sz w:val="24"/>
        </w:rPr>
        <w:t xml:space="preserve"> </w:t>
      </w:r>
      <w:r>
        <w:rPr>
          <w:color w:val="0000FF"/>
          <w:sz w:val="24"/>
        </w:rPr>
        <w:t xml:space="preserve">  10</w:t>
      </w:r>
      <w:r w:rsidR="001C7126" w:rsidRPr="00582D7F">
        <w:rPr>
          <w:color w:val="0000FF"/>
          <w:sz w:val="24"/>
        </w:rPr>
        <w:t xml:space="preserve"> - </w:t>
      </w:r>
      <w:r>
        <w:rPr>
          <w:color w:val="0000FF"/>
          <w:sz w:val="24"/>
        </w:rPr>
        <w:t>14</w:t>
      </w:r>
      <w:r w:rsidR="00511D4B" w:rsidRPr="00511D4B">
        <w:rPr>
          <w:color w:val="0000FF"/>
          <w:sz w:val="24"/>
        </w:rPr>
        <w:t xml:space="preserve"> </w:t>
      </w:r>
      <w:r w:rsidR="00511D4B">
        <w:rPr>
          <w:color w:val="0000FF"/>
          <w:sz w:val="24"/>
        </w:rPr>
        <w:t>October</w:t>
      </w:r>
      <w:r w:rsidR="001C7126" w:rsidRPr="00582D7F">
        <w:rPr>
          <w:color w:val="0000FF"/>
          <w:sz w:val="24"/>
        </w:rPr>
        <w:t>, 2016</w:t>
      </w:r>
    </w:p>
    <w:p w14:paraId="61EB869D" w14:textId="77777777" w:rsidR="00624C4C" w:rsidRPr="00E40F8A" w:rsidRDefault="00624C4C" w:rsidP="003A4F6F">
      <w:pPr>
        <w:pBdr>
          <w:top w:val="single" w:sz="4" w:space="1" w:color="auto"/>
        </w:pBdr>
        <w:spacing w:after="60"/>
        <w:ind w:left="1985" w:hanging="1985"/>
        <w:rPr>
          <w:rFonts w:ascii="Arial" w:hAnsi="Arial" w:cs="Arial"/>
          <w:b/>
          <w:bCs/>
          <w:sz w:val="24"/>
          <w:szCs w:val="24"/>
          <w:lang w:val="en-US"/>
        </w:rPr>
      </w:pPr>
      <w:r w:rsidRPr="00E40F8A">
        <w:rPr>
          <w:rFonts w:ascii="Arial" w:hAnsi="Arial" w:cs="Arial"/>
          <w:b/>
          <w:sz w:val="24"/>
          <w:szCs w:val="24"/>
          <w:lang w:val="en-US"/>
        </w:rPr>
        <w:t>Source:</w:t>
      </w:r>
      <w:r w:rsidRPr="00E40F8A">
        <w:rPr>
          <w:rFonts w:ascii="Arial" w:hAnsi="Arial" w:cs="Arial"/>
          <w:b/>
          <w:sz w:val="24"/>
          <w:szCs w:val="24"/>
          <w:lang w:val="en-US"/>
        </w:rPr>
        <w:tab/>
      </w:r>
      <w:r w:rsidR="002854BB" w:rsidRPr="00E40F8A">
        <w:rPr>
          <w:rFonts w:ascii="Arial" w:hAnsi="Arial" w:cs="Arial"/>
          <w:bCs/>
          <w:sz w:val="24"/>
          <w:szCs w:val="24"/>
          <w:lang w:val="en-US"/>
        </w:rPr>
        <w:t>Hughes Network Systems</w:t>
      </w:r>
      <w:r w:rsidR="00301FB2" w:rsidRPr="00E40F8A">
        <w:rPr>
          <w:rFonts w:ascii="Arial" w:hAnsi="Arial" w:cs="Arial"/>
          <w:bCs/>
          <w:sz w:val="24"/>
          <w:szCs w:val="24"/>
          <w:lang w:val="en-US"/>
        </w:rPr>
        <w:t xml:space="preserve"> </w:t>
      </w:r>
      <w:r w:rsidR="002D14B3" w:rsidRPr="00E40F8A">
        <w:rPr>
          <w:rFonts w:ascii="Arial" w:hAnsi="Arial" w:cs="Arial"/>
          <w:bCs/>
          <w:sz w:val="24"/>
          <w:szCs w:val="24"/>
          <w:lang w:val="en-US"/>
        </w:rPr>
        <w:t>LTD</w:t>
      </w:r>
    </w:p>
    <w:p w14:paraId="23981758" w14:textId="5D1ECC01" w:rsidR="00624C4C" w:rsidRPr="00E40F8A" w:rsidRDefault="00624C4C" w:rsidP="003A4F6F">
      <w:pPr>
        <w:spacing w:after="60"/>
        <w:ind w:left="1985" w:hanging="1985"/>
        <w:rPr>
          <w:rFonts w:ascii="Arial" w:hAnsi="Arial" w:cs="Arial"/>
          <w:sz w:val="24"/>
          <w:szCs w:val="24"/>
          <w:lang w:val="en-US"/>
        </w:rPr>
      </w:pPr>
      <w:r w:rsidRPr="00E40F8A">
        <w:rPr>
          <w:rFonts w:ascii="Arial" w:hAnsi="Arial" w:cs="Arial"/>
          <w:b/>
          <w:sz w:val="24"/>
          <w:szCs w:val="24"/>
          <w:lang w:val="en-US"/>
        </w:rPr>
        <w:t>Title:</w:t>
      </w:r>
      <w:r w:rsidRPr="00E40F8A">
        <w:rPr>
          <w:rFonts w:ascii="Arial" w:hAnsi="Arial" w:cs="Arial"/>
          <w:b/>
          <w:sz w:val="24"/>
          <w:szCs w:val="24"/>
          <w:lang w:val="en-US"/>
        </w:rPr>
        <w:tab/>
      </w:r>
      <w:r w:rsidR="00511D4B">
        <w:rPr>
          <w:rFonts w:ascii="Arial" w:hAnsi="Arial" w:cs="Arial"/>
          <w:sz w:val="24"/>
          <w:szCs w:val="24"/>
          <w:lang w:val="en-US"/>
        </w:rPr>
        <w:t>A-MPR for 1.</w:t>
      </w:r>
      <w:r w:rsidR="003322BA">
        <w:rPr>
          <w:rFonts w:ascii="Arial" w:hAnsi="Arial" w:cs="Arial"/>
          <w:sz w:val="24"/>
          <w:szCs w:val="24"/>
          <w:lang w:val="en-US"/>
        </w:rPr>
        <w:t xml:space="preserve">4 and 3 MHz Channel BWs in Band </w:t>
      </w:r>
      <w:r w:rsidR="00511D4B">
        <w:rPr>
          <w:rFonts w:ascii="Arial" w:hAnsi="Arial" w:cs="Arial"/>
          <w:sz w:val="24"/>
          <w:szCs w:val="24"/>
          <w:lang w:val="en-US"/>
        </w:rPr>
        <w:t>65</w:t>
      </w:r>
    </w:p>
    <w:p w14:paraId="1CC44A6F" w14:textId="0519B7AD" w:rsidR="00F31628" w:rsidRPr="00E40F8A" w:rsidRDefault="00624C4C" w:rsidP="00F31628">
      <w:pPr>
        <w:spacing w:after="60"/>
        <w:ind w:left="1985" w:hanging="1985"/>
        <w:rPr>
          <w:rFonts w:ascii="Arial" w:eastAsia="Batang" w:hAnsi="Arial" w:cs="Arial"/>
          <w:sz w:val="24"/>
          <w:szCs w:val="24"/>
          <w:lang w:val="en-US"/>
        </w:rPr>
      </w:pPr>
      <w:r w:rsidRPr="00E40F8A">
        <w:rPr>
          <w:rFonts w:ascii="Arial" w:hAnsi="Arial" w:cs="Arial"/>
          <w:b/>
          <w:sz w:val="24"/>
          <w:szCs w:val="24"/>
          <w:lang w:val="en-US"/>
        </w:rPr>
        <w:t>Agenda item:</w:t>
      </w:r>
      <w:r w:rsidRPr="00E40F8A">
        <w:rPr>
          <w:rFonts w:ascii="Arial" w:hAnsi="Arial" w:cs="Arial"/>
          <w:b/>
          <w:sz w:val="24"/>
          <w:szCs w:val="24"/>
          <w:lang w:val="en-US"/>
        </w:rPr>
        <w:tab/>
      </w:r>
      <w:r w:rsidR="00C10451" w:rsidRPr="00C10451">
        <w:rPr>
          <w:rFonts w:ascii="Arial" w:hAnsi="Arial" w:cs="Arial"/>
          <w:sz w:val="24"/>
          <w:szCs w:val="24"/>
          <w:lang w:val="en-US"/>
        </w:rPr>
        <w:t>5.11.2</w:t>
      </w:r>
      <w:r w:rsidR="00C10451" w:rsidRPr="00C10451">
        <w:rPr>
          <w:rFonts w:ascii="Arial" w:hAnsi="Arial" w:cs="Arial"/>
          <w:sz w:val="24"/>
          <w:szCs w:val="24"/>
          <w:lang w:val="en-US"/>
        </w:rPr>
        <w:tab/>
        <w:t>Other specifications (36.101)</w:t>
      </w:r>
    </w:p>
    <w:p w14:paraId="31685865" w14:textId="14DF3BFB" w:rsidR="00624C4C" w:rsidRPr="00E40F8A" w:rsidRDefault="00624C4C" w:rsidP="00F31628">
      <w:pPr>
        <w:spacing w:after="60"/>
        <w:ind w:left="1985" w:hanging="1985"/>
        <w:rPr>
          <w:rFonts w:ascii="Arial" w:hAnsi="Arial" w:cs="Arial"/>
          <w:bCs/>
          <w:sz w:val="24"/>
          <w:szCs w:val="24"/>
          <w:lang w:val="en-US"/>
        </w:rPr>
      </w:pPr>
      <w:r w:rsidRPr="00E40F8A">
        <w:rPr>
          <w:rFonts w:ascii="Arial" w:hAnsi="Arial" w:cs="Arial"/>
          <w:b/>
          <w:sz w:val="24"/>
          <w:szCs w:val="24"/>
          <w:lang w:val="en-US"/>
        </w:rPr>
        <w:t>Document for:</w:t>
      </w:r>
      <w:r w:rsidRPr="00E40F8A">
        <w:rPr>
          <w:rFonts w:ascii="Arial" w:hAnsi="Arial" w:cs="Arial"/>
          <w:b/>
          <w:sz w:val="24"/>
          <w:szCs w:val="24"/>
          <w:lang w:val="en-US"/>
        </w:rPr>
        <w:tab/>
      </w:r>
      <w:r w:rsidR="00A02B3A">
        <w:rPr>
          <w:rFonts w:ascii="Arial" w:hAnsi="Arial" w:cs="Arial"/>
          <w:bCs/>
          <w:sz w:val="24"/>
          <w:szCs w:val="24"/>
          <w:lang w:val="en-US"/>
        </w:rPr>
        <w:t>Approval</w:t>
      </w:r>
    </w:p>
    <w:p w14:paraId="0B13ECE4" w14:textId="77777777" w:rsidR="00624C4C" w:rsidRDefault="00624C4C" w:rsidP="003A4F6F">
      <w:pPr>
        <w:pBdr>
          <w:top w:val="single" w:sz="4" w:space="1" w:color="auto"/>
        </w:pBdr>
        <w:rPr>
          <w:rFonts w:ascii="Arial" w:hAnsi="Arial" w:cs="Arial"/>
          <w:lang w:val="en-US"/>
        </w:rPr>
      </w:pPr>
    </w:p>
    <w:p w14:paraId="6994C114" w14:textId="77777777" w:rsidR="00F17AB6" w:rsidRPr="00F17AB6" w:rsidRDefault="00F17AB6" w:rsidP="003A4F6F">
      <w:pPr>
        <w:pBdr>
          <w:top w:val="single" w:sz="4" w:space="1" w:color="auto"/>
        </w:pBdr>
        <w:rPr>
          <w:rFonts w:ascii="Arial" w:hAnsi="Arial" w:cs="Arial"/>
          <w:b/>
          <w:sz w:val="28"/>
          <w:szCs w:val="28"/>
          <w:lang w:val="en-US"/>
        </w:rPr>
      </w:pPr>
      <w:r w:rsidRPr="00F17AB6">
        <w:rPr>
          <w:rFonts w:ascii="Arial" w:hAnsi="Arial" w:cs="Arial"/>
          <w:b/>
          <w:sz w:val="28"/>
          <w:szCs w:val="28"/>
          <w:lang w:val="en-US"/>
        </w:rPr>
        <w:t xml:space="preserve">Abstract </w:t>
      </w:r>
    </w:p>
    <w:p w14:paraId="28FE0823" w14:textId="7FED9BC1" w:rsidR="00F17AB6" w:rsidRDefault="00F17AB6" w:rsidP="003A4F6F">
      <w:pPr>
        <w:pBdr>
          <w:top w:val="single" w:sz="4" w:space="1" w:color="auto"/>
        </w:pBdr>
        <w:rPr>
          <w:rFonts w:ascii="Arial" w:hAnsi="Arial" w:cs="Arial"/>
          <w:lang w:val="en-US"/>
        </w:rPr>
      </w:pPr>
      <w:r w:rsidRPr="00F17AB6">
        <w:rPr>
          <w:rFonts w:ascii="Arial" w:hAnsi="Arial" w:cs="Arial"/>
          <w:lang w:val="en-US"/>
        </w:rPr>
        <w:t xml:space="preserve">This contribution builds on the </w:t>
      </w:r>
      <w:r w:rsidRPr="003322BA">
        <w:rPr>
          <w:rFonts w:ascii="Arial" w:hAnsi="Arial" w:cs="Arial"/>
          <w:lang w:val="en-US"/>
        </w:rPr>
        <w:t xml:space="preserve">WF </w:t>
      </w:r>
      <w:r w:rsidRPr="003322BA">
        <w:rPr>
          <w:rFonts w:ascii="Arial" w:hAnsi="Arial" w:cs="Arial"/>
          <w:b/>
          <w:noProof/>
          <w:color w:val="0000FF"/>
        </w:rPr>
        <w:t>R4-</w:t>
      </w:r>
      <w:r w:rsidR="00861E7F" w:rsidRPr="003322BA">
        <w:rPr>
          <w:rFonts w:ascii="Arial" w:hAnsi="Arial" w:cs="Arial"/>
          <w:b/>
          <w:noProof/>
          <w:color w:val="0000FF"/>
        </w:rPr>
        <w:t>167885</w:t>
      </w:r>
      <w:r w:rsidRPr="00F17AB6">
        <w:rPr>
          <w:rFonts w:ascii="Arial" w:hAnsi="Arial" w:cs="Arial"/>
          <w:lang w:val="en-US"/>
        </w:rPr>
        <w:t xml:space="preserve">, the requirement for Band 65 A-MPR for Band 34 protection and </w:t>
      </w:r>
      <w:r w:rsidR="008944E4" w:rsidRPr="008944E4">
        <w:rPr>
          <w:rFonts w:ascii="Arial" w:hAnsi="Arial" w:cs="Arial"/>
          <w:lang w:val="en-US"/>
        </w:rPr>
        <w:t xml:space="preserve">how it can be implemented in the specification </w:t>
      </w:r>
      <w:r w:rsidR="00E9286C" w:rsidRPr="00E9286C">
        <w:rPr>
          <w:rFonts w:ascii="Arial" w:hAnsi="Arial" w:cs="Arial"/>
          <w:lang w:val="en-US"/>
        </w:rPr>
        <w:t>3GPP TS 36.101</w:t>
      </w:r>
    </w:p>
    <w:p w14:paraId="6CE14A4E" w14:textId="77777777" w:rsidR="00F17AB6" w:rsidRPr="00E40F8A" w:rsidRDefault="00F17AB6" w:rsidP="003A4F6F">
      <w:pPr>
        <w:pBdr>
          <w:top w:val="single" w:sz="4" w:space="1" w:color="auto"/>
        </w:pBdr>
        <w:rPr>
          <w:rFonts w:ascii="Arial" w:hAnsi="Arial" w:cs="Arial"/>
          <w:lang w:val="en-US"/>
        </w:rPr>
      </w:pPr>
    </w:p>
    <w:p w14:paraId="23EBDA3E" w14:textId="77777777" w:rsidR="00624C4C" w:rsidRPr="00E40F8A" w:rsidRDefault="0078339F" w:rsidP="008C60EF">
      <w:pPr>
        <w:pStyle w:val="Heading2"/>
        <w:numPr>
          <w:ilvl w:val="0"/>
          <w:numId w:val="3"/>
        </w:numPr>
        <w:rPr>
          <w:rFonts w:cs="Arial"/>
          <w:b/>
          <w:sz w:val="28"/>
          <w:szCs w:val="28"/>
          <w:lang w:val="en-US"/>
        </w:rPr>
      </w:pPr>
      <w:bookmarkStart w:id="12" w:name="_Toc354623709"/>
      <w:r w:rsidRPr="00E40F8A">
        <w:rPr>
          <w:rFonts w:cs="Arial"/>
          <w:b/>
          <w:sz w:val="28"/>
          <w:szCs w:val="28"/>
          <w:lang w:val="en-US"/>
        </w:rPr>
        <w:t>Introduction</w:t>
      </w:r>
      <w:r w:rsidR="00E87F3F" w:rsidRPr="00E40F8A">
        <w:rPr>
          <w:rFonts w:cs="Arial"/>
          <w:b/>
          <w:sz w:val="28"/>
          <w:szCs w:val="28"/>
          <w:lang w:val="en-US"/>
        </w:rPr>
        <w:t xml:space="preserve"> </w:t>
      </w:r>
    </w:p>
    <w:p w14:paraId="1562EED0" w14:textId="35C9B555" w:rsidR="00ED4DAA" w:rsidRDefault="00925700" w:rsidP="00F17AB6">
      <w:pPr>
        <w:pStyle w:val="Heading2"/>
        <w:ind w:left="0" w:firstLine="0"/>
        <w:jc w:val="both"/>
        <w:rPr>
          <w:rFonts w:cs="Arial"/>
          <w:sz w:val="20"/>
          <w:lang w:val="en-US"/>
        </w:rPr>
      </w:pPr>
      <w:r w:rsidRPr="00E40F8A">
        <w:rPr>
          <w:rFonts w:cs="Arial"/>
          <w:sz w:val="20"/>
          <w:lang w:val="en-US"/>
        </w:rPr>
        <w:t xml:space="preserve">At the </w:t>
      </w:r>
      <w:r w:rsidR="005F6236" w:rsidRPr="00E40F8A">
        <w:rPr>
          <w:rFonts w:cs="Arial"/>
          <w:sz w:val="20"/>
          <w:lang w:val="en-US"/>
        </w:rPr>
        <w:t>3GPP TSG RAN Meeting #72</w:t>
      </w:r>
      <w:r w:rsidR="00B63A40" w:rsidRPr="00E40F8A">
        <w:rPr>
          <w:rFonts w:cs="Arial"/>
          <w:sz w:val="20"/>
          <w:lang w:val="en-US"/>
        </w:rPr>
        <w:t xml:space="preserve">, </w:t>
      </w:r>
      <w:r w:rsidR="005F6236" w:rsidRPr="00E40F8A">
        <w:rPr>
          <w:rFonts w:cs="Arial"/>
          <w:sz w:val="20"/>
          <w:lang w:val="en-US"/>
        </w:rPr>
        <w:t xml:space="preserve">Busan, Korea June 13 - 16, 2016 </w:t>
      </w:r>
      <w:r w:rsidR="004E1B79" w:rsidRPr="00E40F8A">
        <w:rPr>
          <w:rFonts w:cs="Arial"/>
          <w:sz w:val="20"/>
          <w:lang w:val="en-US"/>
        </w:rPr>
        <w:t xml:space="preserve">document </w:t>
      </w:r>
      <w:r w:rsidR="005F6236" w:rsidRPr="00E40F8A">
        <w:rPr>
          <w:rFonts w:cs="Arial"/>
          <w:sz w:val="20"/>
          <w:lang w:val="en-US"/>
        </w:rPr>
        <w:t>RP-161204</w:t>
      </w:r>
      <w:r w:rsidR="009B66A8" w:rsidRPr="00E40F8A">
        <w:rPr>
          <w:rFonts w:cs="Arial"/>
          <w:sz w:val="20"/>
          <w:lang w:val="en-US"/>
        </w:rPr>
        <w:t xml:space="preserve"> </w:t>
      </w:r>
      <w:r w:rsidR="004E1B79" w:rsidRPr="00E40F8A">
        <w:rPr>
          <w:rFonts w:cs="Arial"/>
          <w:sz w:val="20"/>
          <w:lang w:val="en-US"/>
        </w:rPr>
        <w:t xml:space="preserve">was postponed and </w:t>
      </w:r>
      <w:r w:rsidR="001E028F" w:rsidRPr="00E40F8A">
        <w:rPr>
          <w:rFonts w:cs="Arial"/>
          <w:sz w:val="20"/>
          <w:lang w:val="en-US"/>
        </w:rPr>
        <w:t xml:space="preserve">the meeting </w:t>
      </w:r>
      <w:r w:rsidR="004E1B79" w:rsidRPr="00E40F8A">
        <w:rPr>
          <w:rFonts w:cs="Arial"/>
          <w:sz w:val="20"/>
          <w:lang w:val="en-US"/>
        </w:rPr>
        <w:t xml:space="preserve">concluded </w:t>
      </w:r>
      <w:r w:rsidR="004F620C" w:rsidRPr="00E40F8A">
        <w:rPr>
          <w:rFonts w:cs="Arial"/>
          <w:sz w:val="20"/>
          <w:lang w:val="en-US"/>
        </w:rPr>
        <w:t xml:space="preserve">that </w:t>
      </w:r>
      <w:r w:rsidR="004E1B79" w:rsidRPr="00E40F8A">
        <w:rPr>
          <w:rFonts w:cs="Arial"/>
          <w:sz w:val="20"/>
          <w:lang w:val="en-US"/>
        </w:rPr>
        <w:t xml:space="preserve">a definition of a new E-UTRA </w:t>
      </w:r>
      <w:r w:rsidR="000659A2" w:rsidRPr="00E40F8A">
        <w:rPr>
          <w:rFonts w:cs="Arial"/>
          <w:sz w:val="20"/>
          <w:lang w:val="en-US"/>
        </w:rPr>
        <w:t xml:space="preserve">operating </w:t>
      </w:r>
      <w:r w:rsidR="00BD6769" w:rsidRPr="00E40F8A">
        <w:rPr>
          <w:rFonts w:cs="Arial"/>
          <w:sz w:val="20"/>
          <w:lang w:val="en-US"/>
        </w:rPr>
        <w:t>B</w:t>
      </w:r>
      <w:r w:rsidR="004E1B79" w:rsidRPr="00E40F8A">
        <w:rPr>
          <w:rFonts w:cs="Arial"/>
          <w:sz w:val="20"/>
          <w:lang w:val="en-US"/>
        </w:rPr>
        <w:t>and</w:t>
      </w:r>
      <w:r w:rsidR="00BD6769" w:rsidRPr="00E40F8A">
        <w:rPr>
          <w:rFonts w:cs="Arial"/>
          <w:sz w:val="20"/>
          <w:lang w:val="en-US"/>
        </w:rPr>
        <w:t xml:space="preserve"> XY</w:t>
      </w:r>
      <w:r w:rsidR="004E1B79" w:rsidRPr="00E40F8A">
        <w:rPr>
          <w:rFonts w:cs="Arial"/>
          <w:sz w:val="20"/>
          <w:lang w:val="en-US"/>
        </w:rPr>
        <w:t xml:space="preserve"> is required.</w:t>
      </w:r>
      <w:r w:rsidR="004F620C" w:rsidRPr="00E40F8A">
        <w:rPr>
          <w:rFonts w:cs="Arial"/>
          <w:sz w:val="20"/>
          <w:lang w:val="en-US"/>
        </w:rPr>
        <w:t xml:space="preserve"> </w:t>
      </w:r>
      <w:r w:rsidR="005326A5" w:rsidRPr="00E40F8A">
        <w:rPr>
          <w:rFonts w:cs="Arial"/>
          <w:sz w:val="20"/>
          <w:lang w:val="en-US"/>
        </w:rPr>
        <w:t>[</w:t>
      </w:r>
      <w:hyperlink w:anchor="_References" w:history="1">
        <w:r w:rsidR="005326A5" w:rsidRPr="00E40F8A">
          <w:rPr>
            <w:rStyle w:val="Hyperlink"/>
            <w:rFonts w:ascii="Arial" w:hAnsi="Arial" w:cs="Arial"/>
            <w:sz w:val="20"/>
            <w:lang w:val="en-US"/>
          </w:rPr>
          <w:t>1</w:t>
        </w:r>
      </w:hyperlink>
      <w:r w:rsidR="005326A5" w:rsidRPr="00E40F8A">
        <w:rPr>
          <w:rFonts w:cs="Arial"/>
          <w:sz w:val="20"/>
          <w:lang w:val="en-US"/>
        </w:rPr>
        <w:t>]</w:t>
      </w:r>
      <w:r w:rsidR="00E826B5">
        <w:rPr>
          <w:rFonts w:cs="Arial"/>
          <w:sz w:val="20"/>
          <w:lang w:val="en-US"/>
        </w:rPr>
        <w:t xml:space="preserve">. </w:t>
      </w:r>
      <w:r w:rsidR="00F17AB6">
        <w:rPr>
          <w:rFonts w:cs="Arial"/>
          <w:sz w:val="20"/>
          <w:lang w:val="en-US"/>
        </w:rPr>
        <w:t xml:space="preserve">Since the </w:t>
      </w:r>
      <w:r w:rsidR="00F17AB6" w:rsidRPr="00F17AB6">
        <w:rPr>
          <w:rFonts w:cs="Arial"/>
          <w:sz w:val="20"/>
          <w:lang w:val="en-US"/>
        </w:rPr>
        <w:t>RAN Meeting #72</w:t>
      </w:r>
      <w:r w:rsidR="00F17AB6">
        <w:rPr>
          <w:rFonts w:cs="Arial"/>
          <w:sz w:val="20"/>
          <w:lang w:val="en-US"/>
        </w:rPr>
        <w:t xml:space="preserve"> and as a result o</w:t>
      </w:r>
      <w:r w:rsidR="00E826B5">
        <w:rPr>
          <w:rFonts w:cs="Arial"/>
          <w:sz w:val="20"/>
          <w:lang w:val="en-US"/>
        </w:rPr>
        <w:t xml:space="preserve">f </w:t>
      </w:r>
      <w:r w:rsidR="00F17AB6" w:rsidRPr="00F17AB6">
        <w:rPr>
          <w:rFonts w:cs="Arial"/>
          <w:sz w:val="20"/>
          <w:lang w:val="en-US"/>
        </w:rPr>
        <w:t>numerous discussions with Chipset vendors and Telecom Operators, no work activity or developments for commercial BAND 65 devices have been requested or started. Also</w:t>
      </w:r>
      <w:r w:rsidR="00F17AB6">
        <w:rPr>
          <w:rFonts w:cs="Arial"/>
          <w:sz w:val="20"/>
          <w:lang w:val="en-US"/>
        </w:rPr>
        <w:t xml:space="preserve"> to date</w:t>
      </w:r>
      <w:r w:rsidR="00F17AB6" w:rsidRPr="00F17AB6">
        <w:rPr>
          <w:rFonts w:cs="Arial"/>
          <w:sz w:val="20"/>
          <w:lang w:val="en-US"/>
        </w:rPr>
        <w:t>, BAND 65 has no installed device base available.</w:t>
      </w:r>
    </w:p>
    <w:p w14:paraId="163E558C" w14:textId="77777777" w:rsidR="00F17AB6" w:rsidRPr="00F17AB6" w:rsidRDefault="00F17AB6" w:rsidP="00F17AB6">
      <w:pPr>
        <w:rPr>
          <w:lang w:val="en-US"/>
        </w:rPr>
      </w:pPr>
    </w:p>
    <w:p w14:paraId="0F706D51" w14:textId="77777777" w:rsidR="00924425" w:rsidRPr="00E40F8A" w:rsidRDefault="00924425" w:rsidP="00924425">
      <w:pPr>
        <w:pStyle w:val="Heading2"/>
        <w:tabs>
          <w:tab w:val="left" w:pos="284"/>
          <w:tab w:val="left" w:pos="568"/>
          <w:tab w:val="left" w:pos="852"/>
          <w:tab w:val="left" w:pos="1136"/>
          <w:tab w:val="left" w:pos="1420"/>
          <w:tab w:val="left" w:pos="1704"/>
          <w:tab w:val="left" w:pos="1988"/>
          <w:tab w:val="left" w:pos="2272"/>
          <w:tab w:val="left" w:pos="2556"/>
          <w:tab w:val="left" w:pos="8599"/>
        </w:tabs>
        <w:rPr>
          <w:rFonts w:cs="Arial"/>
          <w:b/>
          <w:sz w:val="28"/>
          <w:szCs w:val="28"/>
          <w:lang w:val="en-US"/>
        </w:rPr>
      </w:pPr>
      <w:r w:rsidRPr="00E40F8A">
        <w:rPr>
          <w:rFonts w:cs="Arial"/>
          <w:b/>
          <w:sz w:val="28"/>
          <w:szCs w:val="28"/>
          <w:lang w:val="en-US"/>
        </w:rPr>
        <w:t>2</w:t>
      </w:r>
      <w:r w:rsidRPr="00E40F8A">
        <w:rPr>
          <w:rFonts w:cs="Arial"/>
          <w:b/>
          <w:sz w:val="28"/>
          <w:szCs w:val="28"/>
          <w:lang w:val="en-US"/>
        </w:rPr>
        <w:tab/>
      </w:r>
      <w:r w:rsidRPr="00E40F8A">
        <w:rPr>
          <w:rFonts w:cs="Arial"/>
          <w:b/>
          <w:sz w:val="28"/>
          <w:szCs w:val="28"/>
          <w:lang w:val="en-US"/>
        </w:rPr>
        <w:tab/>
      </w:r>
      <w:r w:rsidR="00EF4DAC" w:rsidRPr="00E40F8A">
        <w:rPr>
          <w:rFonts w:cs="Arial"/>
          <w:b/>
          <w:sz w:val="28"/>
          <w:szCs w:val="28"/>
          <w:lang w:val="en-US"/>
        </w:rPr>
        <w:t>Discussion</w:t>
      </w:r>
      <w:r w:rsidRPr="00E40F8A">
        <w:rPr>
          <w:rFonts w:cs="Arial"/>
          <w:b/>
          <w:sz w:val="28"/>
          <w:szCs w:val="28"/>
          <w:lang w:val="en-US"/>
        </w:rPr>
        <w:tab/>
      </w:r>
      <w:r w:rsidRPr="00E40F8A">
        <w:rPr>
          <w:rFonts w:cs="Arial"/>
          <w:b/>
          <w:sz w:val="28"/>
          <w:szCs w:val="28"/>
          <w:lang w:val="en-US"/>
        </w:rPr>
        <w:tab/>
      </w:r>
    </w:p>
    <w:p w14:paraId="671E8867" w14:textId="68E4B727" w:rsidR="00EF4DAC" w:rsidRDefault="00F17AB6" w:rsidP="00EF4DAC">
      <w:pPr>
        <w:rPr>
          <w:rFonts w:ascii="Arial" w:hAnsi="Arial" w:cs="Arial"/>
        </w:rPr>
      </w:pPr>
      <w:r w:rsidRPr="00F17AB6">
        <w:rPr>
          <w:rFonts w:ascii="Arial" w:hAnsi="Arial" w:cs="Arial"/>
        </w:rPr>
        <w:t xml:space="preserve">Within the European Union (EU), the frequency band 1980-2010 MHz and 2170-2200 MHz (MSS Band) can be used for terrestrial mobile networks operated as a Complementary Ground Component (CGC) to Mobile Satellite Services (MSS) in the same frequency band. In the EU, the 2 GHz MSS bands are segmented into two MSS operators through Commission Decision 2009/449/EC </w:t>
      </w:r>
      <w:r w:rsidR="00EF4DAC" w:rsidRPr="00E40F8A">
        <w:rPr>
          <w:rFonts w:ascii="Arial" w:hAnsi="Arial" w:cs="Arial"/>
        </w:rPr>
        <w:t>[</w:t>
      </w:r>
      <w:hyperlink w:anchor="_References" w:history="1">
        <w:r w:rsidR="00336FC4" w:rsidRPr="00E40F8A">
          <w:rPr>
            <w:rStyle w:val="Hyperlink"/>
            <w:rFonts w:ascii="Arial" w:hAnsi="Arial" w:cs="Arial"/>
            <w:sz w:val="20"/>
          </w:rPr>
          <w:t>2</w:t>
        </w:r>
      </w:hyperlink>
      <w:r w:rsidR="00EF4DAC" w:rsidRPr="00E40F8A">
        <w:rPr>
          <w:rFonts w:ascii="Arial" w:hAnsi="Arial" w:cs="Arial"/>
        </w:rPr>
        <w:t>]</w:t>
      </w:r>
      <w:r w:rsidR="00412516">
        <w:rPr>
          <w:rFonts w:ascii="Arial" w:hAnsi="Arial" w:cs="Arial"/>
        </w:rPr>
        <w:t xml:space="preserve">. </w:t>
      </w:r>
      <w:r w:rsidR="00412516" w:rsidRPr="00412516">
        <w:rPr>
          <w:rFonts w:ascii="Arial" w:hAnsi="Arial" w:cs="Arial"/>
        </w:rPr>
        <w:t>One MSS system in 1980-1995 MHz and 2170-2185 MHz (Inmarsat as operator), and the other in 1995-2010 MHz and 2185-2200 MHz (EchoStar Mobile Limited as operator).</w:t>
      </w:r>
    </w:p>
    <w:p w14:paraId="43E2E954" w14:textId="58E4F8B1" w:rsidR="00585954" w:rsidRPr="00E40F8A" w:rsidRDefault="00585954" w:rsidP="00EF4DAC">
      <w:pPr>
        <w:rPr>
          <w:rFonts w:ascii="Arial" w:hAnsi="Arial" w:cs="Arial"/>
        </w:rPr>
      </w:pPr>
      <w:r w:rsidRPr="00585954">
        <w:rPr>
          <w:rFonts w:ascii="Arial" w:hAnsi="Arial" w:cs="Arial"/>
        </w:rPr>
        <w:t>Each operator was given the EU-wide authority to offer a CGC as an integral part of their MSS network. MSS and terrestrial CGC (E-UTRA) services are meant to coexist in this band and the MSS operator actively manages the spectrum allocated to each service.</w:t>
      </w:r>
    </w:p>
    <w:p w14:paraId="1963B84E" w14:textId="77777777" w:rsidR="00EF4DAC" w:rsidRPr="00E40F8A" w:rsidRDefault="00514F33" w:rsidP="00EF4DAC">
      <w:pPr>
        <w:rPr>
          <w:rFonts w:ascii="Arial" w:hAnsi="Arial" w:cs="Arial"/>
        </w:rPr>
      </w:pPr>
      <w:r w:rsidRPr="00E40F8A">
        <w:rPr>
          <w:rFonts w:ascii="Arial" w:hAnsi="Arial" w:cs="Arial"/>
        </w:rPr>
        <w:t>The s</w:t>
      </w:r>
      <w:r w:rsidR="00EF4DAC" w:rsidRPr="00E40F8A">
        <w:rPr>
          <w:rFonts w:ascii="Arial" w:hAnsi="Arial" w:cs="Arial"/>
        </w:rPr>
        <w:t xml:space="preserve">pectrum band for each operator (15+15 MHz) </w:t>
      </w:r>
      <w:r w:rsidRPr="00E40F8A">
        <w:rPr>
          <w:rFonts w:ascii="Arial" w:hAnsi="Arial" w:cs="Arial"/>
        </w:rPr>
        <w:t>is</w:t>
      </w:r>
      <w:r w:rsidR="00EF4DAC" w:rsidRPr="00E40F8A">
        <w:rPr>
          <w:rFonts w:ascii="Arial" w:hAnsi="Arial" w:cs="Arial"/>
        </w:rPr>
        <w:t>:</w:t>
      </w:r>
    </w:p>
    <w:p w14:paraId="21A2367E" w14:textId="77777777" w:rsidR="00EF4DAC" w:rsidRPr="00E40F8A" w:rsidRDefault="00EF4DAC" w:rsidP="00FC7B4F">
      <w:pPr>
        <w:spacing w:after="0"/>
        <w:ind w:left="568"/>
        <w:rPr>
          <w:rFonts w:ascii="Arial" w:hAnsi="Arial" w:cs="Arial"/>
        </w:rPr>
      </w:pPr>
      <w:r w:rsidRPr="00E40F8A">
        <w:rPr>
          <w:rFonts w:ascii="Arial" w:hAnsi="Arial" w:cs="Arial"/>
        </w:rPr>
        <w:t>•</w:t>
      </w:r>
      <w:r w:rsidRPr="00E40F8A">
        <w:rPr>
          <w:rFonts w:ascii="Arial" w:hAnsi="Arial" w:cs="Arial"/>
        </w:rPr>
        <w:tab/>
        <w:t xml:space="preserve">Inmarsat: 1980 – 1995 MHz Uplink, 2170 - 2185 MHz Downlink </w:t>
      </w:r>
    </w:p>
    <w:p w14:paraId="6711556A" w14:textId="77777777" w:rsidR="00537AAF" w:rsidRPr="00E40F8A" w:rsidRDefault="00EF4DAC" w:rsidP="00FC7B4F">
      <w:pPr>
        <w:spacing w:after="0"/>
        <w:ind w:left="568"/>
        <w:rPr>
          <w:rFonts w:ascii="Arial" w:hAnsi="Arial" w:cs="Arial"/>
        </w:rPr>
      </w:pPr>
      <w:r w:rsidRPr="00E40F8A">
        <w:rPr>
          <w:rFonts w:ascii="Arial" w:hAnsi="Arial" w:cs="Arial"/>
        </w:rPr>
        <w:t>•</w:t>
      </w:r>
      <w:r w:rsidRPr="00E40F8A">
        <w:rPr>
          <w:rFonts w:ascii="Arial" w:hAnsi="Arial" w:cs="Arial"/>
        </w:rPr>
        <w:tab/>
        <w:t>EchoStar Mobile</w:t>
      </w:r>
      <w:r w:rsidR="00302478" w:rsidRPr="00E40F8A">
        <w:rPr>
          <w:rFonts w:ascii="Arial" w:hAnsi="Arial" w:cs="Arial"/>
        </w:rPr>
        <w:t xml:space="preserve"> Limited</w:t>
      </w:r>
      <w:r w:rsidR="00514F33" w:rsidRPr="00E40F8A">
        <w:rPr>
          <w:rFonts w:ascii="Arial" w:hAnsi="Arial" w:cs="Arial"/>
        </w:rPr>
        <w:t xml:space="preserve"> (</w:t>
      </w:r>
      <w:r w:rsidR="005D7092" w:rsidRPr="00E40F8A">
        <w:rPr>
          <w:rFonts w:ascii="Arial" w:hAnsi="Arial" w:cs="Arial"/>
        </w:rPr>
        <w:t>EML</w:t>
      </w:r>
      <w:r w:rsidR="00514F33" w:rsidRPr="00E40F8A">
        <w:rPr>
          <w:rFonts w:ascii="Arial" w:hAnsi="Arial" w:cs="Arial"/>
        </w:rPr>
        <w:t>)</w:t>
      </w:r>
      <w:r w:rsidRPr="00E40F8A">
        <w:rPr>
          <w:rFonts w:ascii="Arial" w:hAnsi="Arial" w:cs="Arial"/>
        </w:rPr>
        <w:t xml:space="preserve">: 1995 – 2010 MHz Uplink, 2185 - 2220 MHz Downlink </w:t>
      </w:r>
    </w:p>
    <w:p w14:paraId="1F06B4F4" w14:textId="77777777" w:rsidR="005D7092" w:rsidRPr="00E40F8A" w:rsidRDefault="005D7092" w:rsidP="00EF4DAC">
      <w:pPr>
        <w:rPr>
          <w:rFonts w:ascii="Arial" w:hAnsi="Arial" w:cs="Arial"/>
        </w:rPr>
      </w:pPr>
    </w:p>
    <w:p w14:paraId="5F58A844" w14:textId="77777777" w:rsidR="00EF4DAC" w:rsidRPr="00E40F8A" w:rsidRDefault="00EF4DAC" w:rsidP="00EF4DAC">
      <w:pPr>
        <w:rPr>
          <w:rFonts w:ascii="Arial" w:hAnsi="Arial" w:cs="Arial"/>
        </w:rPr>
      </w:pPr>
      <w:r w:rsidRPr="00E40F8A">
        <w:rPr>
          <w:rFonts w:ascii="Arial" w:hAnsi="Arial" w:cs="Arial"/>
        </w:rPr>
        <w:t>This arrangement</w:t>
      </w:r>
      <w:r w:rsidR="007246DF" w:rsidRPr="00E40F8A">
        <w:rPr>
          <w:rFonts w:ascii="Arial" w:hAnsi="Arial" w:cs="Arial"/>
        </w:rPr>
        <w:t xml:space="preserve">, and each MSS operator’s spectrum relative to Band 1, is shown in </w:t>
      </w:r>
      <w:r w:rsidR="00873C02" w:rsidRPr="00E40F8A">
        <w:rPr>
          <w:rFonts w:ascii="Arial" w:hAnsi="Arial" w:cs="Arial"/>
          <w:b/>
        </w:rPr>
        <w:t>Figure 2.1</w:t>
      </w:r>
    </w:p>
    <w:p w14:paraId="673C184F" w14:textId="77777777" w:rsidR="00EF4DAC" w:rsidRPr="00E40F8A" w:rsidRDefault="00AA6B30" w:rsidP="005D7092">
      <w:pPr>
        <w:jc w:val="center"/>
        <w:rPr>
          <w:rFonts w:ascii="Arial" w:hAnsi="Arial" w:cs="Arial"/>
        </w:rPr>
      </w:pPr>
      <w:r w:rsidRPr="00E40F8A">
        <w:rPr>
          <w:rFonts w:ascii="Arial" w:hAnsi="Arial" w:cs="Arial"/>
          <w:noProof/>
          <w:lang w:val="en-US"/>
        </w:rPr>
        <w:drawing>
          <wp:inline distT="0" distB="0" distL="0" distR="0" wp14:anchorId="1152371C" wp14:editId="1A18D9C2">
            <wp:extent cx="4941277" cy="968205"/>
            <wp:effectExtent l="0" t="0" r="0" b="381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1584" cy="991778"/>
                    </a:xfrm>
                    <a:prstGeom prst="rect">
                      <a:avLst/>
                    </a:prstGeom>
                    <a:noFill/>
                    <a:ln>
                      <a:noFill/>
                    </a:ln>
                  </pic:spPr>
                </pic:pic>
              </a:graphicData>
            </a:graphic>
          </wp:inline>
        </w:drawing>
      </w:r>
    </w:p>
    <w:p w14:paraId="077D8637" w14:textId="0A845AF7" w:rsidR="00EF4DAC" w:rsidRPr="00E40F8A" w:rsidRDefault="00EF4DAC" w:rsidP="00EF4DAC">
      <w:pPr>
        <w:jc w:val="center"/>
        <w:rPr>
          <w:rFonts w:ascii="Arial" w:hAnsi="Arial" w:cs="Arial"/>
        </w:rPr>
      </w:pPr>
      <w:r w:rsidRPr="00E40F8A">
        <w:rPr>
          <w:rFonts w:ascii="Arial" w:hAnsi="Arial" w:cs="Arial"/>
          <w:b/>
        </w:rPr>
        <w:t xml:space="preserve">Figure 2.1:  Band </w:t>
      </w:r>
      <w:r w:rsidR="00873C02" w:rsidRPr="00E40F8A">
        <w:rPr>
          <w:rFonts w:ascii="Arial" w:hAnsi="Arial" w:cs="Arial"/>
          <w:b/>
        </w:rPr>
        <w:t>65</w:t>
      </w:r>
    </w:p>
    <w:p w14:paraId="697CFD9A" w14:textId="77777777" w:rsidR="001D006D" w:rsidRPr="00E40F8A" w:rsidRDefault="001D006D" w:rsidP="00F26473">
      <w:pPr>
        <w:overflowPunct/>
        <w:spacing w:after="0"/>
        <w:textAlignment w:val="auto"/>
        <w:rPr>
          <w:rFonts w:ascii="Arial" w:hAnsi="Arial" w:cs="Arial"/>
          <w:b/>
          <w:color w:val="000000"/>
          <w:kern w:val="24"/>
          <w:sz w:val="22"/>
          <w:szCs w:val="22"/>
          <w:u w:val="single"/>
          <w:lang w:val="en-US"/>
        </w:rPr>
      </w:pPr>
    </w:p>
    <w:p w14:paraId="6D48C76E" w14:textId="77777777" w:rsidR="00CB2703" w:rsidRPr="00E40F8A" w:rsidRDefault="00CB2703" w:rsidP="00924425">
      <w:pPr>
        <w:rPr>
          <w:rFonts w:ascii="Arial" w:hAnsi="Arial" w:cs="Arial"/>
          <w:lang w:val="en-US"/>
        </w:rPr>
      </w:pPr>
    </w:p>
    <w:p w14:paraId="1C17C0A6" w14:textId="77777777" w:rsidR="006131DA" w:rsidRPr="00E40F8A" w:rsidRDefault="001219CC" w:rsidP="006131DA">
      <w:pPr>
        <w:pStyle w:val="Heading2"/>
        <w:numPr>
          <w:ilvl w:val="0"/>
          <w:numId w:val="23"/>
        </w:numPr>
        <w:rPr>
          <w:rFonts w:cs="Arial"/>
          <w:b/>
          <w:sz w:val="28"/>
          <w:szCs w:val="28"/>
        </w:rPr>
      </w:pPr>
      <w:r w:rsidRPr="00E40F8A">
        <w:rPr>
          <w:rFonts w:cs="Arial"/>
          <w:b/>
          <w:sz w:val="28"/>
          <w:szCs w:val="28"/>
        </w:rPr>
        <w:lastRenderedPageBreak/>
        <w:t>Observations</w:t>
      </w:r>
      <w:r w:rsidR="006131DA" w:rsidRPr="00E40F8A">
        <w:rPr>
          <w:rFonts w:cs="Arial"/>
          <w:b/>
          <w:sz w:val="28"/>
          <w:szCs w:val="28"/>
        </w:rPr>
        <w:t xml:space="preserve"> for Discussion</w:t>
      </w:r>
    </w:p>
    <w:p w14:paraId="5521C3FD" w14:textId="77777777" w:rsidR="001B5DEC" w:rsidRPr="001B5DEC" w:rsidRDefault="001B5DEC" w:rsidP="006650C9">
      <w:pPr>
        <w:pStyle w:val="ListParagraph"/>
        <w:rPr>
          <w:rFonts w:ascii="Arial" w:hAnsi="Arial" w:cs="Arial"/>
          <w:b/>
          <w:i/>
          <w:szCs w:val="22"/>
          <w:lang w:val="en-US" w:eastAsia="zh-CN"/>
        </w:rPr>
      </w:pPr>
      <w:r w:rsidRPr="001B5DEC">
        <w:rPr>
          <w:rFonts w:ascii="Arial" w:hAnsi="Arial" w:cs="Arial"/>
          <w:b/>
          <w:i/>
          <w:szCs w:val="22"/>
          <w:lang w:val="en-US" w:eastAsia="zh-CN"/>
        </w:rPr>
        <w:t xml:space="preserve">Observation 1. </w:t>
      </w:r>
    </w:p>
    <w:p w14:paraId="59AA4CA1" w14:textId="77777777" w:rsidR="00C56444" w:rsidRDefault="001B5DEC" w:rsidP="001B5DEC">
      <w:pPr>
        <w:pStyle w:val="ListParagraph"/>
        <w:rPr>
          <w:rFonts w:ascii="Arial" w:hAnsi="Arial" w:cs="Arial"/>
          <w:szCs w:val="22"/>
          <w:lang w:val="en-US" w:eastAsia="zh-CN"/>
        </w:rPr>
      </w:pPr>
      <w:r w:rsidRPr="001B5DEC">
        <w:rPr>
          <w:rFonts w:ascii="Arial" w:hAnsi="Arial" w:cs="Arial"/>
          <w:szCs w:val="22"/>
          <w:lang w:val="en-US" w:eastAsia="zh-CN"/>
        </w:rPr>
        <w:t>B65 takes into account changes in the regulatory environment to the usage of the unpaired bands as per CEPT Report 52 and draft ECC/DEC/(15)AA. CEPT Report 52 concluded</w:t>
      </w:r>
      <w:r>
        <w:rPr>
          <w:rFonts w:ascii="Arial" w:hAnsi="Arial" w:cs="Arial"/>
          <w:szCs w:val="22"/>
          <w:lang w:val="en-US" w:eastAsia="zh-CN"/>
        </w:rPr>
        <w:t xml:space="preserve"> t</w:t>
      </w:r>
      <w:r w:rsidRPr="001B5DEC">
        <w:rPr>
          <w:rFonts w:ascii="Arial" w:hAnsi="Arial" w:cs="Arial"/>
          <w:szCs w:val="22"/>
          <w:lang w:val="en-US" w:eastAsia="zh-CN"/>
        </w:rPr>
        <w:t>he usage of VLCC (Video link and Cordless Camera) for PMSE and ad-hoc PPDR in the frequency band 2010-2025</w:t>
      </w:r>
      <w:r>
        <w:rPr>
          <w:rFonts w:ascii="Arial" w:hAnsi="Arial" w:cs="Arial"/>
          <w:szCs w:val="22"/>
          <w:lang w:val="en-US" w:eastAsia="zh-CN"/>
        </w:rPr>
        <w:t xml:space="preserve"> </w:t>
      </w:r>
      <w:r w:rsidRPr="001B5DEC">
        <w:rPr>
          <w:rFonts w:ascii="Arial" w:hAnsi="Arial" w:cs="Arial"/>
          <w:szCs w:val="22"/>
          <w:lang w:val="en-US" w:eastAsia="zh-CN"/>
        </w:rPr>
        <w:t xml:space="preserve">MHz. </w:t>
      </w:r>
    </w:p>
    <w:p w14:paraId="0A4476FD" w14:textId="3011B005" w:rsidR="00380189" w:rsidRDefault="00C56444" w:rsidP="00177E75">
      <w:pPr>
        <w:pStyle w:val="ListParagraph"/>
        <w:numPr>
          <w:ilvl w:val="0"/>
          <w:numId w:val="31"/>
        </w:numPr>
        <w:rPr>
          <w:rFonts w:ascii="Arial" w:hAnsi="Arial" w:cs="Arial"/>
          <w:szCs w:val="22"/>
          <w:lang w:val="en-US" w:eastAsia="zh-CN"/>
        </w:rPr>
      </w:pPr>
      <w:r w:rsidRPr="00C56444">
        <w:rPr>
          <w:rFonts w:ascii="Arial" w:hAnsi="Arial" w:cs="Arial"/>
          <w:szCs w:val="22"/>
          <w:lang w:val="en-US" w:eastAsia="zh-CN"/>
        </w:rPr>
        <w:t xml:space="preserve">Therefore, since 3GPP </w:t>
      </w:r>
      <w:r w:rsidR="001B5DEC" w:rsidRPr="00C56444">
        <w:rPr>
          <w:rFonts w:ascii="Arial" w:hAnsi="Arial" w:cs="Arial"/>
          <w:szCs w:val="22"/>
          <w:lang w:val="en-US" w:eastAsia="zh-CN"/>
        </w:rPr>
        <w:t xml:space="preserve">E-UTRA Operating Band 34 (2010-2025 MHz) </w:t>
      </w:r>
      <w:r w:rsidRPr="00C56444">
        <w:rPr>
          <w:rFonts w:ascii="Arial" w:hAnsi="Arial" w:cs="Arial"/>
          <w:szCs w:val="22"/>
          <w:lang w:val="en-US" w:eastAsia="zh-CN"/>
        </w:rPr>
        <w:t xml:space="preserve">is not used within the EU, </w:t>
      </w:r>
      <w:r w:rsidR="000628B7">
        <w:rPr>
          <w:rFonts w:ascii="Arial" w:hAnsi="Arial" w:cs="Arial"/>
          <w:szCs w:val="22"/>
          <w:lang w:val="en-US" w:eastAsia="zh-CN"/>
        </w:rPr>
        <w:t xml:space="preserve">and it is doubtful 1.4 and 3 MHz will coexist with Band 34, then </w:t>
      </w:r>
      <w:r w:rsidRPr="00C56444">
        <w:rPr>
          <w:rFonts w:ascii="Arial" w:hAnsi="Arial" w:cs="Arial"/>
          <w:szCs w:val="22"/>
          <w:lang w:val="en-US" w:eastAsia="zh-CN"/>
        </w:rPr>
        <w:t xml:space="preserve">protection of Band 34 is not </w:t>
      </w:r>
      <w:r w:rsidR="001B5DEC" w:rsidRPr="00C56444">
        <w:rPr>
          <w:rFonts w:ascii="Arial" w:hAnsi="Arial" w:cs="Arial"/>
          <w:szCs w:val="22"/>
          <w:lang w:val="en-US" w:eastAsia="zh-CN"/>
        </w:rPr>
        <w:t>necessary</w:t>
      </w:r>
      <w:r w:rsidR="00A96919">
        <w:rPr>
          <w:rFonts w:ascii="Arial" w:hAnsi="Arial" w:cs="Arial"/>
          <w:szCs w:val="22"/>
          <w:lang w:val="en-US" w:eastAsia="zh-CN"/>
        </w:rPr>
        <w:t xml:space="preserve"> to specify</w:t>
      </w:r>
      <w:r w:rsidRPr="00C56444">
        <w:rPr>
          <w:rFonts w:ascii="Arial" w:hAnsi="Arial" w:cs="Arial"/>
          <w:szCs w:val="22"/>
          <w:lang w:val="en-US" w:eastAsia="zh-CN"/>
        </w:rPr>
        <w:t>.</w:t>
      </w:r>
      <w:r w:rsidR="001B5DEC" w:rsidRPr="00C56444">
        <w:rPr>
          <w:rFonts w:ascii="Arial" w:hAnsi="Arial" w:cs="Arial"/>
          <w:szCs w:val="22"/>
          <w:lang w:val="en-US" w:eastAsia="zh-CN"/>
        </w:rPr>
        <w:t xml:space="preserve"> </w:t>
      </w:r>
    </w:p>
    <w:p w14:paraId="4E22CBD3" w14:textId="77777777" w:rsidR="00C56444" w:rsidRPr="00C56444" w:rsidRDefault="00C56444" w:rsidP="00C56444">
      <w:pPr>
        <w:pStyle w:val="ListParagraph"/>
        <w:ind w:left="1440"/>
        <w:rPr>
          <w:rFonts w:ascii="Arial" w:hAnsi="Arial" w:cs="Arial"/>
          <w:szCs w:val="22"/>
          <w:lang w:val="en-US" w:eastAsia="zh-CN"/>
        </w:rPr>
      </w:pPr>
      <w:bookmarkStart w:id="13" w:name="_GoBack"/>
      <w:bookmarkEnd w:id="13"/>
    </w:p>
    <w:p w14:paraId="7F957F6E" w14:textId="0698D1C0" w:rsidR="00380189" w:rsidRDefault="00380189" w:rsidP="001B5DEC">
      <w:pPr>
        <w:pStyle w:val="ListParagraph"/>
        <w:rPr>
          <w:rFonts w:ascii="Arial" w:hAnsi="Arial" w:cs="Arial"/>
          <w:b/>
          <w:szCs w:val="22"/>
          <w:lang w:val="en-US" w:eastAsia="zh-CN"/>
        </w:rPr>
      </w:pPr>
      <w:r w:rsidRPr="00380189">
        <w:rPr>
          <w:rFonts w:ascii="Arial" w:hAnsi="Arial" w:cs="Arial"/>
          <w:b/>
          <w:szCs w:val="22"/>
          <w:lang w:val="en-US" w:eastAsia="zh-CN"/>
        </w:rPr>
        <w:t>Observation 2.</w:t>
      </w:r>
    </w:p>
    <w:p w14:paraId="06FD3901" w14:textId="1E1D0089" w:rsidR="00C56444" w:rsidRDefault="00C56444" w:rsidP="001B5DEC">
      <w:pPr>
        <w:pStyle w:val="ListParagraph"/>
        <w:rPr>
          <w:rFonts w:ascii="Arial" w:hAnsi="Arial" w:cs="Arial"/>
          <w:szCs w:val="22"/>
          <w:lang w:val="en-US" w:eastAsia="zh-CN"/>
        </w:rPr>
      </w:pPr>
      <w:r w:rsidRPr="00C56444">
        <w:rPr>
          <w:rFonts w:ascii="Arial" w:hAnsi="Arial" w:cs="Arial"/>
          <w:szCs w:val="22"/>
          <w:lang w:val="en-US" w:eastAsia="zh-CN"/>
        </w:rPr>
        <w:t>Outside</w:t>
      </w:r>
      <w:r>
        <w:rPr>
          <w:rFonts w:ascii="Arial" w:hAnsi="Arial" w:cs="Arial"/>
          <w:szCs w:val="22"/>
          <w:lang w:val="en-US" w:eastAsia="zh-CN"/>
        </w:rPr>
        <w:t xml:space="preserve"> the EU and ASIA, where Band 34 is or may be used A-MPR and protection of Band 34 is required.</w:t>
      </w:r>
    </w:p>
    <w:p w14:paraId="27F22BBB" w14:textId="68C3366B" w:rsidR="00C56444" w:rsidRDefault="00C56444" w:rsidP="00C56444">
      <w:pPr>
        <w:pStyle w:val="ListParagraph"/>
        <w:numPr>
          <w:ilvl w:val="0"/>
          <w:numId w:val="31"/>
        </w:numPr>
        <w:rPr>
          <w:rFonts w:ascii="Arial" w:hAnsi="Arial" w:cs="Arial"/>
          <w:szCs w:val="22"/>
          <w:lang w:val="en-US" w:eastAsia="zh-CN"/>
        </w:rPr>
      </w:pPr>
      <w:r w:rsidRPr="00C56444">
        <w:rPr>
          <w:rFonts w:ascii="Arial" w:hAnsi="Arial" w:cs="Arial"/>
          <w:szCs w:val="22"/>
          <w:lang w:val="en-US" w:eastAsia="zh-CN"/>
        </w:rPr>
        <w:t>3GPP TS 36.101</w:t>
      </w:r>
      <w:r>
        <w:rPr>
          <w:rFonts w:ascii="Arial" w:hAnsi="Arial" w:cs="Arial"/>
          <w:szCs w:val="22"/>
          <w:lang w:val="en-US" w:eastAsia="zh-CN"/>
        </w:rPr>
        <w:t xml:space="preserve"> Tables A-MPR for “</w:t>
      </w:r>
      <w:r w:rsidRPr="00580A5F">
        <w:rPr>
          <w:rFonts w:ascii="Arial" w:hAnsi="Arial" w:cs="Arial"/>
          <w:b/>
          <w:szCs w:val="22"/>
          <w:lang w:val="en-US" w:eastAsia="zh-CN"/>
        </w:rPr>
        <w:t>NS_24</w:t>
      </w:r>
      <w:r>
        <w:rPr>
          <w:rFonts w:ascii="Arial" w:hAnsi="Arial" w:cs="Arial"/>
          <w:szCs w:val="22"/>
          <w:lang w:val="en-US" w:eastAsia="zh-CN"/>
        </w:rPr>
        <w:t>”</w:t>
      </w:r>
      <w:r w:rsidRPr="00C56444">
        <w:rPr>
          <w:rFonts w:ascii="Arial" w:hAnsi="Arial" w:cs="Arial"/>
          <w:szCs w:val="22"/>
          <w:lang w:val="en-US" w:eastAsia="zh-CN"/>
        </w:rPr>
        <w:t xml:space="preserve"> and </w:t>
      </w:r>
      <w:r>
        <w:rPr>
          <w:rFonts w:ascii="Arial" w:hAnsi="Arial" w:cs="Arial"/>
          <w:szCs w:val="22"/>
          <w:lang w:val="en-US" w:eastAsia="zh-CN"/>
        </w:rPr>
        <w:t>“</w:t>
      </w:r>
      <w:r w:rsidRPr="00580A5F">
        <w:rPr>
          <w:rFonts w:ascii="Arial" w:hAnsi="Arial" w:cs="Arial"/>
          <w:b/>
          <w:szCs w:val="22"/>
          <w:lang w:val="en-US" w:eastAsia="zh-CN"/>
        </w:rPr>
        <w:t>NS_25</w:t>
      </w:r>
      <w:r>
        <w:rPr>
          <w:rFonts w:ascii="Arial" w:hAnsi="Arial" w:cs="Arial"/>
          <w:szCs w:val="22"/>
          <w:lang w:val="en-US" w:eastAsia="zh-CN"/>
        </w:rPr>
        <w:t>”, will need to be defined.</w:t>
      </w:r>
    </w:p>
    <w:p w14:paraId="19BCBC21" w14:textId="43DE33F2" w:rsidR="00D51932" w:rsidRDefault="00D51932" w:rsidP="00C56444">
      <w:pPr>
        <w:pStyle w:val="ListParagraph"/>
        <w:numPr>
          <w:ilvl w:val="0"/>
          <w:numId w:val="31"/>
        </w:numPr>
        <w:rPr>
          <w:rFonts w:ascii="Arial" w:hAnsi="Arial" w:cs="Arial"/>
          <w:szCs w:val="22"/>
          <w:lang w:val="en-US" w:eastAsia="zh-CN"/>
        </w:rPr>
      </w:pPr>
      <w:r>
        <w:rPr>
          <w:rFonts w:ascii="Arial" w:hAnsi="Arial" w:cs="Arial"/>
          <w:szCs w:val="22"/>
          <w:lang w:val="en-US" w:eastAsia="zh-CN"/>
        </w:rPr>
        <w:t xml:space="preserve">A-MPR values for 1.4 and 3 MHz could be </w:t>
      </w:r>
      <w:r w:rsidR="00A21568">
        <w:rPr>
          <w:rFonts w:ascii="Arial" w:hAnsi="Arial" w:cs="Arial"/>
          <w:szCs w:val="22"/>
          <w:lang w:val="en-US" w:eastAsia="zh-CN"/>
        </w:rPr>
        <w:t>selected from</w:t>
      </w:r>
      <w:r>
        <w:rPr>
          <w:rFonts w:ascii="Arial" w:hAnsi="Arial" w:cs="Arial"/>
          <w:szCs w:val="22"/>
          <w:lang w:val="en-US" w:eastAsia="zh-CN"/>
        </w:rPr>
        <w:t xml:space="preserve"> the worst case for 5 MHz and modified at a later date using A-MPR versioning, once scenarios are more apparent.</w:t>
      </w:r>
    </w:p>
    <w:p w14:paraId="1B4AC2B9" w14:textId="77777777" w:rsidR="00C56444" w:rsidRPr="00C56444" w:rsidRDefault="00C56444" w:rsidP="001B5DEC">
      <w:pPr>
        <w:pStyle w:val="ListParagraph"/>
        <w:rPr>
          <w:rFonts w:ascii="Arial" w:hAnsi="Arial" w:cs="Arial"/>
          <w:szCs w:val="22"/>
          <w:lang w:val="en-US" w:eastAsia="zh-CN"/>
        </w:rPr>
      </w:pPr>
    </w:p>
    <w:p w14:paraId="7E27B7D1" w14:textId="77777777" w:rsidR="002A0EE8" w:rsidRDefault="002A0EE8" w:rsidP="003C3807">
      <w:pPr>
        <w:pStyle w:val="ListParagraph"/>
        <w:ind w:left="928"/>
        <w:rPr>
          <w:rFonts w:ascii="Arial" w:hAnsi="Arial" w:cs="Arial"/>
          <w:b/>
        </w:rPr>
      </w:pPr>
    </w:p>
    <w:p w14:paraId="264E9894" w14:textId="77777777" w:rsidR="00FA68ED" w:rsidRPr="00E40F8A" w:rsidRDefault="00FA68ED" w:rsidP="003C3807">
      <w:pPr>
        <w:pStyle w:val="ListParagraph"/>
        <w:ind w:left="928"/>
        <w:rPr>
          <w:rFonts w:ascii="Arial" w:hAnsi="Arial" w:cs="Arial"/>
          <w:b/>
        </w:rPr>
      </w:pPr>
    </w:p>
    <w:p w14:paraId="54C3BCB8" w14:textId="5F1AE923" w:rsidR="00C67441" w:rsidRPr="00E40F8A" w:rsidRDefault="00585954" w:rsidP="00C67441">
      <w:pPr>
        <w:pStyle w:val="ListParagraph"/>
        <w:numPr>
          <w:ilvl w:val="0"/>
          <w:numId w:val="23"/>
        </w:numPr>
        <w:rPr>
          <w:rStyle w:val="Heading2Char"/>
          <w:rFonts w:cs="Arial"/>
          <w:b/>
          <w:sz w:val="28"/>
          <w:szCs w:val="28"/>
        </w:rPr>
      </w:pPr>
      <w:r>
        <w:rPr>
          <w:rFonts w:ascii="Arial" w:hAnsi="Arial" w:cs="Arial"/>
          <w:b/>
          <w:sz w:val="28"/>
          <w:szCs w:val="28"/>
        </w:rPr>
        <w:t>Proposal</w:t>
      </w:r>
      <w:r w:rsidR="00C67441" w:rsidRPr="00E40F8A">
        <w:rPr>
          <w:rStyle w:val="Heading2Char"/>
          <w:rFonts w:cs="Arial"/>
          <w:b/>
          <w:sz w:val="28"/>
          <w:szCs w:val="28"/>
        </w:rPr>
        <w:t xml:space="preserve"> </w:t>
      </w:r>
    </w:p>
    <w:p w14:paraId="742BB8FB" w14:textId="77777777" w:rsidR="00336FC4" w:rsidRPr="00E40F8A" w:rsidRDefault="00336FC4" w:rsidP="00336FC4">
      <w:pPr>
        <w:pStyle w:val="ListParagraph"/>
        <w:rPr>
          <w:rFonts w:ascii="Arial" w:hAnsi="Arial" w:cs="Arial"/>
        </w:rPr>
      </w:pPr>
    </w:p>
    <w:p w14:paraId="3EFDD258" w14:textId="0A9E60C2" w:rsidR="0006375D" w:rsidRPr="0006375D" w:rsidRDefault="0006375D" w:rsidP="0006375D">
      <w:pPr>
        <w:ind w:left="720"/>
        <w:rPr>
          <w:rFonts w:ascii="Arial" w:hAnsi="Arial" w:cs="Arial"/>
        </w:rPr>
      </w:pPr>
      <w:r w:rsidRPr="0006375D">
        <w:rPr>
          <w:rFonts w:ascii="Arial" w:hAnsi="Arial" w:cs="Arial"/>
        </w:rPr>
        <w:t>We propose the following</w:t>
      </w:r>
      <w:r w:rsidR="000628B7">
        <w:rPr>
          <w:rFonts w:ascii="Arial" w:hAnsi="Arial" w:cs="Arial"/>
        </w:rPr>
        <w:t xml:space="preserve"> options</w:t>
      </w:r>
      <w:r w:rsidRPr="0006375D">
        <w:rPr>
          <w:rFonts w:ascii="Arial" w:hAnsi="Arial" w:cs="Arial"/>
        </w:rPr>
        <w:t>, for Band 34 protection and how it can be implemented in the specification 3GPP TS 36.101</w:t>
      </w:r>
    </w:p>
    <w:p w14:paraId="5B6D973E" w14:textId="2086D797" w:rsidR="000628B7" w:rsidRDefault="000628B7" w:rsidP="000628B7">
      <w:pPr>
        <w:ind w:left="568" w:firstLine="284"/>
        <w:rPr>
          <w:rFonts w:ascii="Arial" w:hAnsi="Arial" w:cs="Arial"/>
        </w:rPr>
      </w:pPr>
      <w:r w:rsidRPr="000628B7">
        <w:rPr>
          <w:rFonts w:ascii="Arial" w:hAnsi="Arial" w:cs="Arial"/>
          <w:b/>
        </w:rPr>
        <w:t>Option 1</w:t>
      </w:r>
      <w:r>
        <w:rPr>
          <w:rFonts w:ascii="Arial" w:hAnsi="Arial" w:cs="Arial"/>
          <w:b/>
        </w:rPr>
        <w:t>.</w:t>
      </w:r>
    </w:p>
    <w:p w14:paraId="2A7B456C" w14:textId="165019AA" w:rsidR="0006375D" w:rsidRPr="000628B7" w:rsidRDefault="0006375D" w:rsidP="000628B7">
      <w:pPr>
        <w:ind w:left="852"/>
        <w:rPr>
          <w:rFonts w:ascii="Arial" w:hAnsi="Arial" w:cs="Arial"/>
        </w:rPr>
      </w:pPr>
      <w:r w:rsidRPr="000628B7">
        <w:rPr>
          <w:rFonts w:ascii="Arial" w:hAnsi="Arial" w:cs="Arial"/>
        </w:rPr>
        <w:t>Adding a note and text to “Table 6.2.4-1: Additional Maximum Power Reduction (A-MPR)” that NS_24 and NS_25 and additional requirements are only applicable for 5 MHz or wider Channel Bandwidths.</w:t>
      </w:r>
    </w:p>
    <w:p w14:paraId="31BD23AF" w14:textId="12CB726F" w:rsidR="000628B7" w:rsidRDefault="000628B7" w:rsidP="000628B7">
      <w:pPr>
        <w:ind w:left="568" w:firstLine="284"/>
        <w:rPr>
          <w:rFonts w:ascii="Arial" w:hAnsi="Arial" w:cs="Arial"/>
        </w:rPr>
      </w:pPr>
      <w:r>
        <w:rPr>
          <w:rFonts w:ascii="Arial" w:hAnsi="Arial" w:cs="Arial"/>
          <w:b/>
        </w:rPr>
        <w:t>Option 2</w:t>
      </w:r>
      <w:r>
        <w:rPr>
          <w:rFonts w:ascii="Arial" w:hAnsi="Arial" w:cs="Arial"/>
          <w:b/>
        </w:rPr>
        <w:t>.</w:t>
      </w:r>
    </w:p>
    <w:p w14:paraId="562316B3" w14:textId="635B3BE7" w:rsidR="0006375D" w:rsidRPr="000628B7" w:rsidRDefault="0006375D" w:rsidP="000628B7">
      <w:pPr>
        <w:ind w:left="852"/>
        <w:rPr>
          <w:rFonts w:ascii="Arial" w:hAnsi="Arial" w:cs="Arial"/>
        </w:rPr>
      </w:pPr>
      <w:r w:rsidRPr="000628B7">
        <w:rPr>
          <w:rFonts w:ascii="Arial" w:hAnsi="Arial" w:cs="Arial"/>
        </w:rPr>
        <w:t xml:space="preserve">Update Table 6.2.4-19 and Table 6.2.4-20 with </w:t>
      </w:r>
      <w:r w:rsidR="00D51932" w:rsidRPr="000628B7">
        <w:rPr>
          <w:rFonts w:ascii="Arial" w:hAnsi="Arial" w:cs="Arial"/>
        </w:rPr>
        <w:t>10</w:t>
      </w:r>
      <w:r w:rsidRPr="000628B7">
        <w:rPr>
          <w:rFonts w:ascii="Arial" w:hAnsi="Arial" w:cs="Arial"/>
        </w:rPr>
        <w:t xml:space="preserve"> dB and </w:t>
      </w:r>
      <w:r w:rsidR="00D51932" w:rsidRPr="000628B7">
        <w:rPr>
          <w:rFonts w:ascii="Arial" w:hAnsi="Arial" w:cs="Arial"/>
        </w:rPr>
        <w:t>5</w:t>
      </w:r>
      <w:r w:rsidRPr="000628B7">
        <w:rPr>
          <w:rFonts w:ascii="Arial" w:hAnsi="Arial" w:cs="Arial"/>
        </w:rPr>
        <w:t xml:space="preserve"> dB A-MPR respectively for 1.4 MHz and 3 MHz. </w:t>
      </w:r>
      <w:r w:rsidRPr="000628B7">
        <w:rPr>
          <w:rFonts w:ascii="Arial" w:hAnsi="Arial" w:cs="Arial"/>
          <w:b/>
        </w:rPr>
        <w:t>No study needed.</w:t>
      </w:r>
    </w:p>
    <w:p w14:paraId="5B6414DF" w14:textId="697A4438" w:rsidR="000628B7" w:rsidRDefault="000628B7" w:rsidP="000628B7">
      <w:pPr>
        <w:ind w:left="568" w:firstLine="284"/>
        <w:rPr>
          <w:rFonts w:ascii="Arial" w:hAnsi="Arial" w:cs="Arial"/>
        </w:rPr>
      </w:pPr>
      <w:r>
        <w:rPr>
          <w:rFonts w:ascii="Arial" w:hAnsi="Arial" w:cs="Arial"/>
          <w:b/>
        </w:rPr>
        <w:t>Option 3</w:t>
      </w:r>
      <w:r>
        <w:rPr>
          <w:rFonts w:ascii="Arial" w:hAnsi="Arial" w:cs="Arial"/>
          <w:b/>
        </w:rPr>
        <w:t>.</w:t>
      </w:r>
    </w:p>
    <w:p w14:paraId="1B2AC265" w14:textId="7CA96BED" w:rsidR="0006375D" w:rsidRPr="000628B7" w:rsidRDefault="0006375D" w:rsidP="000628B7">
      <w:pPr>
        <w:ind w:left="852"/>
        <w:rPr>
          <w:rFonts w:ascii="Arial" w:hAnsi="Arial" w:cs="Arial"/>
        </w:rPr>
      </w:pPr>
      <w:r w:rsidRPr="000628B7">
        <w:rPr>
          <w:rFonts w:ascii="Arial" w:hAnsi="Arial" w:cs="Arial"/>
        </w:rPr>
        <w:t>Do a</w:t>
      </w:r>
      <w:r w:rsidR="001B3B1A" w:rsidRPr="000628B7">
        <w:rPr>
          <w:rFonts w:ascii="Arial" w:hAnsi="Arial" w:cs="Arial"/>
        </w:rPr>
        <w:t>n</w:t>
      </w:r>
      <w:r w:rsidR="000628B7" w:rsidRPr="000628B7">
        <w:rPr>
          <w:rFonts w:ascii="Arial" w:hAnsi="Arial" w:cs="Arial"/>
        </w:rPr>
        <w:t xml:space="preserve"> A-MPR study and u</w:t>
      </w:r>
      <w:r w:rsidRPr="000628B7">
        <w:rPr>
          <w:rFonts w:ascii="Arial" w:hAnsi="Arial" w:cs="Arial"/>
        </w:rPr>
        <w:t>pdate Table 6.2.4-19 and Table 6.2.4-20 with proper A-MPR values for 1.4 MHz and 3 MHz.</w:t>
      </w:r>
    </w:p>
    <w:p w14:paraId="528AF1F6" w14:textId="77777777" w:rsidR="008A54A2" w:rsidRPr="008A54A2" w:rsidRDefault="008A54A2" w:rsidP="008A54A2">
      <w:pPr>
        <w:rPr>
          <w:rFonts w:ascii="Arial" w:hAnsi="Arial" w:cs="Arial"/>
        </w:rPr>
      </w:pPr>
    </w:p>
    <w:p w14:paraId="17C05672" w14:textId="77777777" w:rsidR="008A54A2" w:rsidRDefault="008A54A2" w:rsidP="008A54A2">
      <w:pPr>
        <w:pStyle w:val="ListParagraph"/>
        <w:ind w:left="1440"/>
        <w:rPr>
          <w:rFonts w:ascii="Arial" w:hAnsi="Arial" w:cs="Arial"/>
        </w:rPr>
      </w:pPr>
    </w:p>
    <w:p w14:paraId="3CC48F92" w14:textId="77777777" w:rsidR="00336FC4" w:rsidRPr="00E40F8A" w:rsidRDefault="00336FC4" w:rsidP="00336FC4">
      <w:pPr>
        <w:pStyle w:val="ListParagraph"/>
        <w:rPr>
          <w:rFonts w:ascii="Arial" w:hAnsi="Arial" w:cs="Arial"/>
        </w:rPr>
      </w:pPr>
    </w:p>
    <w:p w14:paraId="5BC4AFD3" w14:textId="77777777" w:rsidR="00336FC4" w:rsidRPr="00E40F8A" w:rsidRDefault="00336FC4" w:rsidP="00CF457E">
      <w:pPr>
        <w:pStyle w:val="Heading2"/>
        <w:rPr>
          <w:rFonts w:cs="Arial"/>
        </w:rPr>
      </w:pPr>
      <w:bookmarkStart w:id="14" w:name="_References"/>
      <w:bookmarkEnd w:id="14"/>
      <w:r w:rsidRPr="00E40F8A">
        <w:rPr>
          <w:rFonts w:cs="Arial"/>
        </w:rPr>
        <w:t>References</w:t>
      </w:r>
    </w:p>
    <w:bookmarkEnd w:id="0"/>
    <w:bookmarkEnd w:id="1"/>
    <w:bookmarkEnd w:id="2"/>
    <w:bookmarkEnd w:id="3"/>
    <w:bookmarkEnd w:id="4"/>
    <w:bookmarkEnd w:id="5"/>
    <w:bookmarkEnd w:id="6"/>
    <w:bookmarkEnd w:id="7"/>
    <w:bookmarkEnd w:id="8"/>
    <w:bookmarkEnd w:id="9"/>
    <w:bookmarkEnd w:id="10"/>
    <w:bookmarkEnd w:id="11"/>
    <w:bookmarkEnd w:id="12"/>
    <w:p w14:paraId="239A1F0D" w14:textId="77777777" w:rsidR="00145743" w:rsidRPr="00E40F8A" w:rsidRDefault="00145743">
      <w:pPr>
        <w:overflowPunct/>
        <w:autoSpaceDE/>
        <w:autoSpaceDN/>
        <w:adjustRightInd/>
        <w:spacing w:after="0"/>
        <w:textAlignment w:val="auto"/>
        <w:rPr>
          <w:rFonts w:ascii="Arial" w:eastAsia="Malgun Gothic" w:hAnsi="Arial" w:cs="Arial"/>
          <w:lang w:val="en-US"/>
        </w:rPr>
      </w:pPr>
    </w:p>
    <w:p w14:paraId="6AA5F0B0" w14:textId="77777777" w:rsidR="00336FC4" w:rsidRPr="00E40F8A" w:rsidRDefault="004F620C" w:rsidP="004F620C">
      <w:pPr>
        <w:numPr>
          <w:ilvl w:val="0"/>
          <w:numId w:val="9"/>
        </w:numPr>
        <w:overflowPunct/>
        <w:autoSpaceDE/>
        <w:autoSpaceDN/>
        <w:adjustRightInd/>
        <w:spacing w:after="200" w:line="276" w:lineRule="auto"/>
        <w:contextualSpacing/>
        <w:textAlignment w:val="auto"/>
        <w:rPr>
          <w:rFonts w:ascii="Arial" w:hAnsi="Arial" w:cs="Arial"/>
          <w:lang w:val="en-US"/>
        </w:rPr>
      </w:pPr>
      <w:r w:rsidRPr="00E40F8A">
        <w:rPr>
          <w:rFonts w:ascii="Arial" w:hAnsi="Arial" w:cs="Arial"/>
          <w:lang w:val="en-US"/>
        </w:rPr>
        <w:t>RP-161204</w:t>
      </w:r>
      <w:r w:rsidR="00336FC4" w:rsidRPr="00E40F8A">
        <w:rPr>
          <w:rFonts w:ascii="Arial" w:hAnsi="Arial" w:cs="Arial"/>
          <w:lang w:val="en-US"/>
        </w:rPr>
        <w:t>, “</w:t>
      </w:r>
      <w:r w:rsidRPr="00E40F8A">
        <w:rPr>
          <w:rFonts w:ascii="Arial" w:hAnsi="Arial" w:cs="Arial"/>
          <w:lang w:val="en-US"/>
        </w:rPr>
        <w:t>New WID: Adding 1.4 and 3 MHz Channel</w:t>
      </w:r>
      <w:r w:rsidR="002F1F03" w:rsidRPr="00E40F8A">
        <w:rPr>
          <w:rFonts w:ascii="Arial" w:hAnsi="Arial" w:cs="Arial"/>
          <w:lang w:val="en-US"/>
        </w:rPr>
        <w:t xml:space="preserve"> Bandwidth to E-UTRA operating B</w:t>
      </w:r>
      <w:r w:rsidRPr="00E40F8A">
        <w:rPr>
          <w:rFonts w:ascii="Arial" w:hAnsi="Arial" w:cs="Arial"/>
          <w:lang w:val="en-US"/>
        </w:rPr>
        <w:t>and 65 for CGC (Complementary Ground Component) operations in Region 1</w:t>
      </w:r>
      <w:r w:rsidR="00336FC4" w:rsidRPr="00E40F8A">
        <w:rPr>
          <w:rFonts w:ascii="Arial" w:hAnsi="Arial" w:cs="Arial"/>
          <w:lang w:val="en-US"/>
        </w:rPr>
        <w:t>”</w:t>
      </w:r>
    </w:p>
    <w:p w14:paraId="7B0F8E43" w14:textId="77777777" w:rsidR="00336FC4" w:rsidRPr="00E40F8A" w:rsidRDefault="00336FC4" w:rsidP="00336FC4">
      <w:pPr>
        <w:numPr>
          <w:ilvl w:val="0"/>
          <w:numId w:val="9"/>
        </w:numPr>
        <w:overflowPunct/>
        <w:autoSpaceDE/>
        <w:autoSpaceDN/>
        <w:adjustRightInd/>
        <w:spacing w:after="200" w:line="276" w:lineRule="auto"/>
        <w:contextualSpacing/>
        <w:textAlignment w:val="auto"/>
        <w:rPr>
          <w:rFonts w:ascii="Arial" w:hAnsi="Arial" w:cs="Arial"/>
          <w:lang w:val="en-US"/>
        </w:rPr>
      </w:pPr>
      <w:r w:rsidRPr="00E40F8A">
        <w:rPr>
          <w:rFonts w:ascii="Arial" w:hAnsi="Arial" w:cs="Arial"/>
          <w:lang w:val="en-US"/>
        </w:rPr>
        <w:t>Commission Decision 2009/449/EC, on the selection of operators of pan-European systems providing mobile satellite services (MSS), 13 May 2009</w:t>
      </w:r>
    </w:p>
    <w:p w14:paraId="1ED1A9FC" w14:textId="77777777" w:rsidR="00DB6DD6" w:rsidRPr="00E40F8A" w:rsidRDefault="00DB6DD6" w:rsidP="00DB6DD6">
      <w:pPr>
        <w:rPr>
          <w:rFonts w:ascii="Arial" w:hAnsi="Arial" w:cs="Arial"/>
          <w:lang w:val="en-US"/>
        </w:rPr>
      </w:pPr>
    </w:p>
    <w:p w14:paraId="6C72F5F2" w14:textId="77777777" w:rsidR="008E1DCA" w:rsidRPr="00E40F8A" w:rsidRDefault="008E1DCA" w:rsidP="008E1DCA">
      <w:pPr>
        <w:rPr>
          <w:rFonts w:ascii="Arial" w:eastAsia="Malgun Gothic" w:hAnsi="Arial" w:cs="Arial"/>
          <w:lang w:val="en-US"/>
        </w:rPr>
      </w:pPr>
    </w:p>
    <w:sectPr w:rsidR="008E1DCA" w:rsidRPr="00E40F8A" w:rsidSect="00ED4DAA">
      <w:headerReference w:type="even" r:id="rId9"/>
      <w:headerReference w:type="first" r:id="rId10"/>
      <w:footnotePr>
        <w:numRestart w:val="eachSect"/>
      </w:footnotePr>
      <w:pgSz w:w="11907" w:h="16840" w:code="9"/>
      <w:pgMar w:top="1440" w:right="1152" w:bottom="1152" w:left="1440" w:header="432" w:footer="43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98D94" w14:textId="77777777" w:rsidR="00D6254C" w:rsidRDefault="00D6254C">
      <w:r>
        <w:separator/>
      </w:r>
    </w:p>
  </w:endnote>
  <w:endnote w:type="continuationSeparator" w:id="0">
    <w:p w14:paraId="246E4BD0" w14:textId="77777777" w:rsidR="00D6254C" w:rsidRDefault="00D62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5AEF6" w14:textId="77777777" w:rsidR="00D6254C" w:rsidRDefault="00D6254C">
      <w:r>
        <w:separator/>
      </w:r>
    </w:p>
  </w:footnote>
  <w:footnote w:type="continuationSeparator" w:id="0">
    <w:p w14:paraId="1159746E" w14:textId="77777777" w:rsidR="00D6254C" w:rsidRDefault="00D62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967F2" w14:textId="77777777" w:rsidR="00610137" w:rsidRDefault="00D6254C">
    <w:pPr>
      <w:pStyle w:val="Header"/>
    </w:pPr>
    <w:r>
      <w:rPr>
        <w:lang w:eastAsia="zh-CN"/>
      </w:rPr>
      <w:pict w14:anchorId="279A5A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19F10" w14:textId="77777777" w:rsidR="00610137" w:rsidRDefault="00D6254C">
    <w:pPr>
      <w:pStyle w:val="Header"/>
    </w:pPr>
    <w:r>
      <w:rPr>
        <w:lang w:eastAsia="zh-CN"/>
      </w:rPr>
      <w:pict w14:anchorId="678CE2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05630"/>
    <w:multiLevelType w:val="hybridMultilevel"/>
    <w:tmpl w:val="8760F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78420A"/>
    <w:multiLevelType w:val="hybridMultilevel"/>
    <w:tmpl w:val="A2647162"/>
    <w:lvl w:ilvl="0" w:tplc="14FE9FDA">
      <w:start w:val="1"/>
      <w:numFmt w:val="decimal"/>
      <w:lvlText w:val="[%1] "/>
      <w:lvlJc w:val="left"/>
      <w:pPr>
        <w:ind w:left="360" w:hanging="360"/>
      </w:pPr>
      <w:rPr>
        <w:rFonts w:hint="eastAsia"/>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B43EA7"/>
    <w:multiLevelType w:val="hybridMultilevel"/>
    <w:tmpl w:val="ACD61DA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7A8229E"/>
    <w:multiLevelType w:val="hybridMultilevel"/>
    <w:tmpl w:val="04AECC28"/>
    <w:lvl w:ilvl="0" w:tplc="0409000F">
      <w:start w:val="1"/>
      <w:numFmt w:val="decimal"/>
      <w:lvlText w:val="%1."/>
      <w:lvlJc w:val="left"/>
      <w:pPr>
        <w:ind w:left="1572" w:hanging="360"/>
      </w:p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 w15:restartNumberingAfterBreak="0">
    <w:nsid w:val="2A2D3554"/>
    <w:multiLevelType w:val="hybridMultilevel"/>
    <w:tmpl w:val="46440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FAF147D"/>
    <w:multiLevelType w:val="hybridMultilevel"/>
    <w:tmpl w:val="7D78C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3B3CF4"/>
    <w:multiLevelType w:val="hybridMultilevel"/>
    <w:tmpl w:val="E384E332"/>
    <w:lvl w:ilvl="0" w:tplc="EF1A5270">
      <w:start w:val="1"/>
      <w:numFmt w:val="lowerLetter"/>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3D616172"/>
    <w:multiLevelType w:val="hybridMultilevel"/>
    <w:tmpl w:val="5BA4353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1C72F02"/>
    <w:multiLevelType w:val="hybridMultilevel"/>
    <w:tmpl w:val="5CE40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CC4D8F"/>
    <w:multiLevelType w:val="hybridMultilevel"/>
    <w:tmpl w:val="9E06E8B6"/>
    <w:lvl w:ilvl="0" w:tplc="04FEDFD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B75479"/>
    <w:multiLevelType w:val="hybridMultilevel"/>
    <w:tmpl w:val="A98CCD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90A5ADE"/>
    <w:multiLevelType w:val="hybridMultilevel"/>
    <w:tmpl w:val="210883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BB47022"/>
    <w:multiLevelType w:val="hybridMultilevel"/>
    <w:tmpl w:val="E7240E64"/>
    <w:lvl w:ilvl="0" w:tplc="B5D8908C">
      <w:start w:val="1"/>
      <w:numFmt w:val="decimal"/>
      <w:lvlText w:val="%1"/>
      <w:lvlJc w:val="left"/>
      <w:pPr>
        <w:ind w:left="570" w:hanging="57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D40434C"/>
    <w:multiLevelType w:val="hybridMultilevel"/>
    <w:tmpl w:val="129662DE"/>
    <w:lvl w:ilvl="0" w:tplc="BB4618F6">
      <w:start w:val="1"/>
      <w:numFmt w:val="lowerLetter"/>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4FEC5F30"/>
    <w:multiLevelType w:val="hybridMultilevel"/>
    <w:tmpl w:val="A934E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D36379"/>
    <w:multiLevelType w:val="hybridMultilevel"/>
    <w:tmpl w:val="CC4C360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551311E5"/>
    <w:multiLevelType w:val="hybridMultilevel"/>
    <w:tmpl w:val="2D601784"/>
    <w:lvl w:ilvl="0" w:tplc="747E68FE">
      <w:start w:val="1"/>
      <w:numFmt w:val="lowerLetter"/>
      <w:lvlText w:val="%1)"/>
      <w:lvlJc w:val="left"/>
      <w:pPr>
        <w:ind w:left="720" w:hanging="360"/>
      </w:pPr>
      <w:rPr>
        <w:rFonts w:ascii="Times New Roman" w:eastAsiaTheme="minorEastAsia" w:hAnsi="Times New Roman" w:cs="Times New Roman"/>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7F66A6"/>
    <w:multiLevelType w:val="hybridMultilevel"/>
    <w:tmpl w:val="570AAA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BBB4BB0"/>
    <w:multiLevelType w:val="hybridMultilevel"/>
    <w:tmpl w:val="BC04542A"/>
    <w:lvl w:ilvl="0" w:tplc="A94EB164">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60BB2024"/>
    <w:multiLevelType w:val="hybridMultilevel"/>
    <w:tmpl w:val="070835BE"/>
    <w:lvl w:ilvl="0" w:tplc="04090011">
      <w:start w:val="1"/>
      <w:numFmt w:val="decimal"/>
      <w:lvlText w:val="%1)"/>
      <w:lvlJc w:val="left"/>
      <w:pPr>
        <w:ind w:left="928" w:hanging="360"/>
      </w:pPr>
    </w:lvl>
    <w:lvl w:ilvl="1" w:tplc="0409000F">
      <w:start w:val="1"/>
      <w:numFmt w:val="decimal"/>
      <w:lvlText w:val="%2."/>
      <w:lvlJc w:val="left"/>
      <w:pPr>
        <w:ind w:left="1620"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 w15:restartNumberingAfterBreak="0">
    <w:nsid w:val="620E058A"/>
    <w:multiLevelType w:val="hybridMultilevel"/>
    <w:tmpl w:val="D472A89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2884B30"/>
    <w:multiLevelType w:val="hybridMultilevel"/>
    <w:tmpl w:val="B258868E"/>
    <w:lvl w:ilvl="0" w:tplc="04090011">
      <w:start w:val="1"/>
      <w:numFmt w:val="decimal"/>
      <w:lvlText w:val="%1)"/>
      <w:lvlJc w:val="left"/>
      <w:pPr>
        <w:ind w:left="560" w:hanging="360"/>
      </w:pPr>
      <w:rPr>
        <w:rFonts w:hint="default"/>
      </w:rPr>
    </w:lvl>
    <w:lvl w:ilvl="1" w:tplc="04090013">
      <w:start w:val="1"/>
      <w:numFmt w:val="upperRoman"/>
      <w:lvlText w:val="%2."/>
      <w:lvlJc w:val="right"/>
      <w:pPr>
        <w:ind w:left="1280" w:hanging="360"/>
      </w:pPr>
    </w:lvl>
    <w:lvl w:ilvl="2" w:tplc="0409001B">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23" w15:restartNumberingAfterBreak="0">
    <w:nsid w:val="666F0712"/>
    <w:multiLevelType w:val="hybridMultilevel"/>
    <w:tmpl w:val="3BDE10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B0560C2"/>
    <w:multiLevelType w:val="hybridMultilevel"/>
    <w:tmpl w:val="6B7AC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286254"/>
    <w:multiLevelType w:val="hybridMultilevel"/>
    <w:tmpl w:val="36304886"/>
    <w:lvl w:ilvl="0" w:tplc="04090011">
      <w:start w:val="1"/>
      <w:numFmt w:val="decimal"/>
      <w:lvlText w:val="%1)"/>
      <w:lvlJc w:val="left"/>
      <w:pPr>
        <w:ind w:left="720" w:hanging="360"/>
      </w:pPr>
      <w:rPr>
        <w:rFonts w:hint="default"/>
      </w:r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A61667"/>
    <w:multiLevelType w:val="hybridMultilevel"/>
    <w:tmpl w:val="67A8367C"/>
    <w:lvl w:ilvl="0" w:tplc="7A86F4A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D17E32"/>
    <w:multiLevelType w:val="hybridMultilevel"/>
    <w:tmpl w:val="123E1306"/>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732A70E8"/>
    <w:multiLevelType w:val="hybridMultilevel"/>
    <w:tmpl w:val="AA7246AC"/>
    <w:lvl w:ilvl="0" w:tplc="0409000F">
      <w:start w:val="1"/>
      <w:numFmt w:val="decimal"/>
      <w:lvlText w:val="%1."/>
      <w:lvlJc w:val="left"/>
      <w:pPr>
        <w:ind w:left="3088" w:hanging="360"/>
      </w:pPr>
    </w:lvl>
    <w:lvl w:ilvl="1" w:tplc="04090019" w:tentative="1">
      <w:start w:val="1"/>
      <w:numFmt w:val="lowerLetter"/>
      <w:lvlText w:val="%2."/>
      <w:lvlJc w:val="left"/>
      <w:pPr>
        <w:ind w:left="3808" w:hanging="360"/>
      </w:pPr>
    </w:lvl>
    <w:lvl w:ilvl="2" w:tplc="0409001B" w:tentative="1">
      <w:start w:val="1"/>
      <w:numFmt w:val="lowerRoman"/>
      <w:lvlText w:val="%3."/>
      <w:lvlJc w:val="right"/>
      <w:pPr>
        <w:ind w:left="4528" w:hanging="180"/>
      </w:pPr>
    </w:lvl>
    <w:lvl w:ilvl="3" w:tplc="0409000F" w:tentative="1">
      <w:start w:val="1"/>
      <w:numFmt w:val="decimal"/>
      <w:lvlText w:val="%4."/>
      <w:lvlJc w:val="left"/>
      <w:pPr>
        <w:ind w:left="5248" w:hanging="360"/>
      </w:pPr>
    </w:lvl>
    <w:lvl w:ilvl="4" w:tplc="04090019" w:tentative="1">
      <w:start w:val="1"/>
      <w:numFmt w:val="lowerLetter"/>
      <w:lvlText w:val="%5."/>
      <w:lvlJc w:val="left"/>
      <w:pPr>
        <w:ind w:left="5968" w:hanging="360"/>
      </w:pPr>
    </w:lvl>
    <w:lvl w:ilvl="5" w:tplc="0409001B" w:tentative="1">
      <w:start w:val="1"/>
      <w:numFmt w:val="lowerRoman"/>
      <w:lvlText w:val="%6."/>
      <w:lvlJc w:val="right"/>
      <w:pPr>
        <w:ind w:left="6688" w:hanging="180"/>
      </w:pPr>
    </w:lvl>
    <w:lvl w:ilvl="6" w:tplc="0409000F" w:tentative="1">
      <w:start w:val="1"/>
      <w:numFmt w:val="decimal"/>
      <w:lvlText w:val="%7."/>
      <w:lvlJc w:val="left"/>
      <w:pPr>
        <w:ind w:left="7408" w:hanging="360"/>
      </w:pPr>
    </w:lvl>
    <w:lvl w:ilvl="7" w:tplc="04090019" w:tentative="1">
      <w:start w:val="1"/>
      <w:numFmt w:val="lowerLetter"/>
      <w:lvlText w:val="%8."/>
      <w:lvlJc w:val="left"/>
      <w:pPr>
        <w:ind w:left="8128" w:hanging="360"/>
      </w:pPr>
    </w:lvl>
    <w:lvl w:ilvl="8" w:tplc="0409001B" w:tentative="1">
      <w:start w:val="1"/>
      <w:numFmt w:val="lowerRoman"/>
      <w:lvlText w:val="%9."/>
      <w:lvlJc w:val="right"/>
      <w:pPr>
        <w:ind w:left="8848" w:hanging="180"/>
      </w:pPr>
    </w:lvl>
  </w:abstractNum>
  <w:abstractNum w:abstractNumId="29" w15:restartNumberingAfterBreak="0">
    <w:nsid w:val="774F6754"/>
    <w:multiLevelType w:val="hybridMultilevel"/>
    <w:tmpl w:val="A77A6B06"/>
    <w:lvl w:ilvl="0" w:tplc="0680DE40">
      <w:start w:val="4"/>
      <w:numFmt w:val="lowerLetter"/>
      <w:lvlText w:val="%1)"/>
      <w:lvlJc w:val="left"/>
      <w:pPr>
        <w:ind w:left="153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C82622F"/>
    <w:multiLevelType w:val="hybridMultilevel"/>
    <w:tmpl w:val="67CEAE2E"/>
    <w:lvl w:ilvl="0" w:tplc="08090017">
      <w:start w:val="1"/>
      <w:numFmt w:val="lowerLetter"/>
      <w:lvlText w:val="%1)"/>
      <w:lvlJc w:val="left"/>
      <w:pPr>
        <w:ind w:left="720" w:hanging="360"/>
      </w:pPr>
      <w:rPr>
        <w:rFonts w:ascii="Times New Roman" w:eastAsia="Times New Roman" w:hAnsi="Times New Roman"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DD02EC"/>
    <w:multiLevelType w:val="hybridMultilevel"/>
    <w:tmpl w:val="ACD61DA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0"/>
  </w:num>
  <w:num w:numId="2">
    <w:abstractNumId w:val="15"/>
  </w:num>
  <w:num w:numId="3">
    <w:abstractNumId w:val="12"/>
  </w:num>
  <w:num w:numId="4">
    <w:abstractNumId w:val="17"/>
  </w:num>
  <w:num w:numId="5">
    <w:abstractNumId w:val="4"/>
  </w:num>
  <w:num w:numId="6">
    <w:abstractNumId w:val="31"/>
  </w:num>
  <w:num w:numId="7">
    <w:abstractNumId w:val="8"/>
  </w:num>
  <w:num w:numId="8">
    <w:abstractNumId w:val="14"/>
  </w:num>
  <w:num w:numId="9">
    <w:abstractNumId w:val="1"/>
  </w:num>
  <w:num w:numId="10">
    <w:abstractNumId w:val="27"/>
  </w:num>
  <w:num w:numId="11">
    <w:abstractNumId w:val="19"/>
  </w:num>
  <w:num w:numId="12">
    <w:abstractNumId w:val="6"/>
  </w:num>
  <w:num w:numId="13">
    <w:abstractNumId w:val="13"/>
  </w:num>
  <w:num w:numId="14">
    <w:abstractNumId w:val="9"/>
  </w:num>
  <w:num w:numId="15">
    <w:abstractNumId w:val="10"/>
  </w:num>
  <w:num w:numId="16">
    <w:abstractNumId w:val="32"/>
  </w:num>
  <w:num w:numId="17">
    <w:abstractNumId w:val="2"/>
  </w:num>
  <w:num w:numId="18">
    <w:abstractNumId w:val="21"/>
  </w:num>
  <w:num w:numId="19">
    <w:abstractNumId w:val="23"/>
  </w:num>
  <w:num w:numId="20">
    <w:abstractNumId w:val="16"/>
  </w:num>
  <w:num w:numId="21">
    <w:abstractNumId w:val="0"/>
  </w:num>
  <w:num w:numId="22">
    <w:abstractNumId w:val="24"/>
  </w:num>
  <w:num w:numId="23">
    <w:abstractNumId w:val="26"/>
  </w:num>
  <w:num w:numId="24">
    <w:abstractNumId w:val="22"/>
  </w:num>
  <w:num w:numId="25">
    <w:abstractNumId w:val="25"/>
  </w:num>
  <w:num w:numId="26">
    <w:abstractNumId w:val="20"/>
  </w:num>
  <w:num w:numId="27">
    <w:abstractNumId w:val="29"/>
  </w:num>
  <w:num w:numId="28">
    <w:abstractNumId w:val="28"/>
  </w:num>
  <w:num w:numId="29">
    <w:abstractNumId w:val="18"/>
  </w:num>
  <w:num w:numId="30">
    <w:abstractNumId w:val="5"/>
  </w:num>
  <w:num w:numId="31">
    <w:abstractNumId w:val="11"/>
  </w:num>
  <w:num w:numId="32">
    <w:abstractNumId w:val="7"/>
  </w:num>
  <w:num w:numId="3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029ED"/>
    <w:rsid w:val="0000522E"/>
    <w:rsid w:val="000103AC"/>
    <w:rsid w:val="00016502"/>
    <w:rsid w:val="000166DE"/>
    <w:rsid w:val="000172A0"/>
    <w:rsid w:val="00020A9B"/>
    <w:rsid w:val="00022A67"/>
    <w:rsid w:val="00023924"/>
    <w:rsid w:val="00024339"/>
    <w:rsid w:val="00027AF0"/>
    <w:rsid w:val="00031C58"/>
    <w:rsid w:val="00032C3C"/>
    <w:rsid w:val="000330BE"/>
    <w:rsid w:val="000348F5"/>
    <w:rsid w:val="00035160"/>
    <w:rsid w:val="00036349"/>
    <w:rsid w:val="0003738F"/>
    <w:rsid w:val="00040805"/>
    <w:rsid w:val="00040A77"/>
    <w:rsid w:val="0004121D"/>
    <w:rsid w:val="00043BA7"/>
    <w:rsid w:val="000471B9"/>
    <w:rsid w:val="000516ED"/>
    <w:rsid w:val="00051E39"/>
    <w:rsid w:val="00053BBC"/>
    <w:rsid w:val="00054289"/>
    <w:rsid w:val="000555CF"/>
    <w:rsid w:val="000628B7"/>
    <w:rsid w:val="0006375D"/>
    <w:rsid w:val="00063F43"/>
    <w:rsid w:val="00065781"/>
    <w:rsid w:val="000659A2"/>
    <w:rsid w:val="000661E4"/>
    <w:rsid w:val="000674B4"/>
    <w:rsid w:val="000758A3"/>
    <w:rsid w:val="00075C1C"/>
    <w:rsid w:val="00076202"/>
    <w:rsid w:val="0007700F"/>
    <w:rsid w:val="00085D2E"/>
    <w:rsid w:val="00091166"/>
    <w:rsid w:val="00093FF8"/>
    <w:rsid w:val="000960A8"/>
    <w:rsid w:val="00096B50"/>
    <w:rsid w:val="000A23B1"/>
    <w:rsid w:val="000A39E4"/>
    <w:rsid w:val="000A4A5B"/>
    <w:rsid w:val="000B0A53"/>
    <w:rsid w:val="000B2377"/>
    <w:rsid w:val="000B40F8"/>
    <w:rsid w:val="000D07ED"/>
    <w:rsid w:val="000D3A44"/>
    <w:rsid w:val="000D60B1"/>
    <w:rsid w:val="000E008E"/>
    <w:rsid w:val="000E0A4D"/>
    <w:rsid w:val="000E2170"/>
    <w:rsid w:val="000E2208"/>
    <w:rsid w:val="000E351F"/>
    <w:rsid w:val="000E5278"/>
    <w:rsid w:val="000E5599"/>
    <w:rsid w:val="000F3925"/>
    <w:rsid w:val="000F6DC6"/>
    <w:rsid w:val="001026FB"/>
    <w:rsid w:val="0010334C"/>
    <w:rsid w:val="00106101"/>
    <w:rsid w:val="001101A3"/>
    <w:rsid w:val="001113B9"/>
    <w:rsid w:val="00113288"/>
    <w:rsid w:val="0011769A"/>
    <w:rsid w:val="00120015"/>
    <w:rsid w:val="001219CC"/>
    <w:rsid w:val="00121A92"/>
    <w:rsid w:val="00122D49"/>
    <w:rsid w:val="00124CAB"/>
    <w:rsid w:val="00124FC4"/>
    <w:rsid w:val="00125E6C"/>
    <w:rsid w:val="00126007"/>
    <w:rsid w:val="00126C5B"/>
    <w:rsid w:val="00130247"/>
    <w:rsid w:val="001302C5"/>
    <w:rsid w:val="0013228A"/>
    <w:rsid w:val="001328B0"/>
    <w:rsid w:val="00134728"/>
    <w:rsid w:val="00137CEE"/>
    <w:rsid w:val="00145743"/>
    <w:rsid w:val="00147E3B"/>
    <w:rsid w:val="001530CA"/>
    <w:rsid w:val="001538A7"/>
    <w:rsid w:val="00153D32"/>
    <w:rsid w:val="001637B1"/>
    <w:rsid w:val="00163E46"/>
    <w:rsid w:val="001672F2"/>
    <w:rsid w:val="001679F8"/>
    <w:rsid w:val="001711DA"/>
    <w:rsid w:val="0017157C"/>
    <w:rsid w:val="001719A2"/>
    <w:rsid w:val="001740D3"/>
    <w:rsid w:val="00175702"/>
    <w:rsid w:val="001771A5"/>
    <w:rsid w:val="00182382"/>
    <w:rsid w:val="001833A4"/>
    <w:rsid w:val="00185482"/>
    <w:rsid w:val="00185533"/>
    <w:rsid w:val="00185F8C"/>
    <w:rsid w:val="0018625D"/>
    <w:rsid w:val="00187799"/>
    <w:rsid w:val="00190471"/>
    <w:rsid w:val="001924E7"/>
    <w:rsid w:val="00196379"/>
    <w:rsid w:val="0019753B"/>
    <w:rsid w:val="001A58CF"/>
    <w:rsid w:val="001B0649"/>
    <w:rsid w:val="001B171E"/>
    <w:rsid w:val="001B2905"/>
    <w:rsid w:val="001B391D"/>
    <w:rsid w:val="001B3B1A"/>
    <w:rsid w:val="001B5DEC"/>
    <w:rsid w:val="001C0A3A"/>
    <w:rsid w:val="001C0CF5"/>
    <w:rsid w:val="001C46F8"/>
    <w:rsid w:val="001C66BB"/>
    <w:rsid w:val="001C7126"/>
    <w:rsid w:val="001D006D"/>
    <w:rsid w:val="001D09D4"/>
    <w:rsid w:val="001D25BE"/>
    <w:rsid w:val="001D70ED"/>
    <w:rsid w:val="001E028F"/>
    <w:rsid w:val="001E0D4F"/>
    <w:rsid w:val="001E177E"/>
    <w:rsid w:val="001E26C6"/>
    <w:rsid w:val="001E377C"/>
    <w:rsid w:val="001E5053"/>
    <w:rsid w:val="001E677F"/>
    <w:rsid w:val="001E6EDC"/>
    <w:rsid w:val="001F527F"/>
    <w:rsid w:val="001F6C87"/>
    <w:rsid w:val="001F7546"/>
    <w:rsid w:val="002009FC"/>
    <w:rsid w:val="00201722"/>
    <w:rsid w:val="00207E1D"/>
    <w:rsid w:val="0022262E"/>
    <w:rsid w:val="0022758F"/>
    <w:rsid w:val="00231B21"/>
    <w:rsid w:val="00232729"/>
    <w:rsid w:val="00233D0F"/>
    <w:rsid w:val="00233F02"/>
    <w:rsid w:val="0023520D"/>
    <w:rsid w:val="00243D0F"/>
    <w:rsid w:val="00245522"/>
    <w:rsid w:val="00246849"/>
    <w:rsid w:val="002504EE"/>
    <w:rsid w:val="00250CA5"/>
    <w:rsid w:val="00252F36"/>
    <w:rsid w:val="002558C3"/>
    <w:rsid w:val="00257DAC"/>
    <w:rsid w:val="002616EE"/>
    <w:rsid w:val="00266446"/>
    <w:rsid w:val="00266567"/>
    <w:rsid w:val="00270409"/>
    <w:rsid w:val="00272572"/>
    <w:rsid w:val="002729D9"/>
    <w:rsid w:val="002745D6"/>
    <w:rsid w:val="0027467A"/>
    <w:rsid w:val="00274A41"/>
    <w:rsid w:val="00274D40"/>
    <w:rsid w:val="00282F2D"/>
    <w:rsid w:val="00283D06"/>
    <w:rsid w:val="002844B8"/>
    <w:rsid w:val="002854BB"/>
    <w:rsid w:val="00286FD9"/>
    <w:rsid w:val="00291B8E"/>
    <w:rsid w:val="002942D6"/>
    <w:rsid w:val="00295F74"/>
    <w:rsid w:val="00296AF1"/>
    <w:rsid w:val="00296F0E"/>
    <w:rsid w:val="00297808"/>
    <w:rsid w:val="00297A61"/>
    <w:rsid w:val="002A0B59"/>
    <w:rsid w:val="002A0EE8"/>
    <w:rsid w:val="002A2084"/>
    <w:rsid w:val="002A51AB"/>
    <w:rsid w:val="002A68AD"/>
    <w:rsid w:val="002A75BE"/>
    <w:rsid w:val="002B0EC7"/>
    <w:rsid w:val="002B3E59"/>
    <w:rsid w:val="002B5583"/>
    <w:rsid w:val="002B60F6"/>
    <w:rsid w:val="002B6B85"/>
    <w:rsid w:val="002C3924"/>
    <w:rsid w:val="002C5988"/>
    <w:rsid w:val="002C7A99"/>
    <w:rsid w:val="002D0174"/>
    <w:rsid w:val="002D14B3"/>
    <w:rsid w:val="002D3EA5"/>
    <w:rsid w:val="002D4CAB"/>
    <w:rsid w:val="002D6E81"/>
    <w:rsid w:val="002D72F2"/>
    <w:rsid w:val="002E3DB1"/>
    <w:rsid w:val="002E41C5"/>
    <w:rsid w:val="002E55E2"/>
    <w:rsid w:val="002E7867"/>
    <w:rsid w:val="002E7B05"/>
    <w:rsid w:val="002F07EA"/>
    <w:rsid w:val="002F0F68"/>
    <w:rsid w:val="002F1F03"/>
    <w:rsid w:val="002F3C9C"/>
    <w:rsid w:val="002F42B3"/>
    <w:rsid w:val="002F5716"/>
    <w:rsid w:val="002F7409"/>
    <w:rsid w:val="002F78E0"/>
    <w:rsid w:val="00301FB2"/>
    <w:rsid w:val="00302478"/>
    <w:rsid w:val="003028E1"/>
    <w:rsid w:val="00302974"/>
    <w:rsid w:val="00305004"/>
    <w:rsid w:val="00310184"/>
    <w:rsid w:val="00314815"/>
    <w:rsid w:val="00316C9A"/>
    <w:rsid w:val="00317417"/>
    <w:rsid w:val="00320575"/>
    <w:rsid w:val="00321F5B"/>
    <w:rsid w:val="00322A57"/>
    <w:rsid w:val="003238A2"/>
    <w:rsid w:val="00324FCE"/>
    <w:rsid w:val="00327B6B"/>
    <w:rsid w:val="00331C24"/>
    <w:rsid w:val="003322BA"/>
    <w:rsid w:val="00332CA3"/>
    <w:rsid w:val="00336FC4"/>
    <w:rsid w:val="003374F6"/>
    <w:rsid w:val="0034069E"/>
    <w:rsid w:val="00341591"/>
    <w:rsid w:val="00341FC4"/>
    <w:rsid w:val="00345C29"/>
    <w:rsid w:val="0035313B"/>
    <w:rsid w:val="00356744"/>
    <w:rsid w:val="0036066F"/>
    <w:rsid w:val="003606E7"/>
    <w:rsid w:val="0036162C"/>
    <w:rsid w:val="00361AF8"/>
    <w:rsid w:val="003665E6"/>
    <w:rsid w:val="00367047"/>
    <w:rsid w:val="00372DD5"/>
    <w:rsid w:val="00374AF2"/>
    <w:rsid w:val="00375080"/>
    <w:rsid w:val="0037766D"/>
    <w:rsid w:val="00380189"/>
    <w:rsid w:val="0038175D"/>
    <w:rsid w:val="00386750"/>
    <w:rsid w:val="003874F9"/>
    <w:rsid w:val="00390DE9"/>
    <w:rsid w:val="00397811"/>
    <w:rsid w:val="003A2EE7"/>
    <w:rsid w:val="003A4F6F"/>
    <w:rsid w:val="003A6136"/>
    <w:rsid w:val="003B1D59"/>
    <w:rsid w:val="003B3E3A"/>
    <w:rsid w:val="003B4722"/>
    <w:rsid w:val="003B4DD8"/>
    <w:rsid w:val="003C0AB6"/>
    <w:rsid w:val="003C18B8"/>
    <w:rsid w:val="003C2025"/>
    <w:rsid w:val="003C37E5"/>
    <w:rsid w:val="003C3807"/>
    <w:rsid w:val="003C54FF"/>
    <w:rsid w:val="003C6111"/>
    <w:rsid w:val="003C682F"/>
    <w:rsid w:val="003C70CA"/>
    <w:rsid w:val="003C780A"/>
    <w:rsid w:val="003D08C5"/>
    <w:rsid w:val="003D5BB8"/>
    <w:rsid w:val="003E233E"/>
    <w:rsid w:val="003E23C8"/>
    <w:rsid w:val="003E2AAB"/>
    <w:rsid w:val="003E3025"/>
    <w:rsid w:val="003E62DC"/>
    <w:rsid w:val="003E6ADA"/>
    <w:rsid w:val="003F38FD"/>
    <w:rsid w:val="003F52AD"/>
    <w:rsid w:val="003F53FF"/>
    <w:rsid w:val="003F69B1"/>
    <w:rsid w:val="004005AF"/>
    <w:rsid w:val="004038D1"/>
    <w:rsid w:val="00411150"/>
    <w:rsid w:val="00412516"/>
    <w:rsid w:val="004149D0"/>
    <w:rsid w:val="00417FF7"/>
    <w:rsid w:val="00420C34"/>
    <w:rsid w:val="00421B35"/>
    <w:rsid w:val="00421D3B"/>
    <w:rsid w:val="00422343"/>
    <w:rsid w:val="00422EB6"/>
    <w:rsid w:val="00427332"/>
    <w:rsid w:val="00430016"/>
    <w:rsid w:val="00432A8D"/>
    <w:rsid w:val="004331CF"/>
    <w:rsid w:val="004344F4"/>
    <w:rsid w:val="004401AB"/>
    <w:rsid w:val="00440460"/>
    <w:rsid w:val="004419B0"/>
    <w:rsid w:val="004421E3"/>
    <w:rsid w:val="00442279"/>
    <w:rsid w:val="00443632"/>
    <w:rsid w:val="0044517D"/>
    <w:rsid w:val="00447F53"/>
    <w:rsid w:val="00451E45"/>
    <w:rsid w:val="00454E50"/>
    <w:rsid w:val="004564EA"/>
    <w:rsid w:val="004566F5"/>
    <w:rsid w:val="0046211C"/>
    <w:rsid w:val="00462139"/>
    <w:rsid w:val="00466D70"/>
    <w:rsid w:val="00467D33"/>
    <w:rsid w:val="00471271"/>
    <w:rsid w:val="00474F2A"/>
    <w:rsid w:val="004765A7"/>
    <w:rsid w:val="0047771D"/>
    <w:rsid w:val="00482C0A"/>
    <w:rsid w:val="00483D33"/>
    <w:rsid w:val="004841EB"/>
    <w:rsid w:val="00484A74"/>
    <w:rsid w:val="00485179"/>
    <w:rsid w:val="0048542A"/>
    <w:rsid w:val="00485ED6"/>
    <w:rsid w:val="00486615"/>
    <w:rsid w:val="00491169"/>
    <w:rsid w:val="00492F57"/>
    <w:rsid w:val="00493B5A"/>
    <w:rsid w:val="004941AC"/>
    <w:rsid w:val="00495BB0"/>
    <w:rsid w:val="0049681F"/>
    <w:rsid w:val="004968A2"/>
    <w:rsid w:val="004A3E83"/>
    <w:rsid w:val="004B0918"/>
    <w:rsid w:val="004B571D"/>
    <w:rsid w:val="004B700E"/>
    <w:rsid w:val="004B789C"/>
    <w:rsid w:val="004C407D"/>
    <w:rsid w:val="004C6994"/>
    <w:rsid w:val="004D54F9"/>
    <w:rsid w:val="004D6138"/>
    <w:rsid w:val="004D650E"/>
    <w:rsid w:val="004E015E"/>
    <w:rsid w:val="004E1B79"/>
    <w:rsid w:val="004E30B4"/>
    <w:rsid w:val="004F189D"/>
    <w:rsid w:val="004F3E52"/>
    <w:rsid w:val="004F620C"/>
    <w:rsid w:val="005024E8"/>
    <w:rsid w:val="00502F4E"/>
    <w:rsid w:val="00505439"/>
    <w:rsid w:val="00505478"/>
    <w:rsid w:val="00510CC6"/>
    <w:rsid w:val="00510F44"/>
    <w:rsid w:val="00511D4B"/>
    <w:rsid w:val="005137B7"/>
    <w:rsid w:val="00514975"/>
    <w:rsid w:val="00514F33"/>
    <w:rsid w:val="00517EDF"/>
    <w:rsid w:val="0052125F"/>
    <w:rsid w:val="005260FF"/>
    <w:rsid w:val="00527E84"/>
    <w:rsid w:val="00530370"/>
    <w:rsid w:val="00530D09"/>
    <w:rsid w:val="00531634"/>
    <w:rsid w:val="005317D1"/>
    <w:rsid w:val="005326A5"/>
    <w:rsid w:val="0053520E"/>
    <w:rsid w:val="00535E33"/>
    <w:rsid w:val="00536A38"/>
    <w:rsid w:val="00537AAF"/>
    <w:rsid w:val="00552C52"/>
    <w:rsid w:val="00553808"/>
    <w:rsid w:val="005541FA"/>
    <w:rsid w:val="00556250"/>
    <w:rsid w:val="0056210C"/>
    <w:rsid w:val="005622B1"/>
    <w:rsid w:val="00562D09"/>
    <w:rsid w:val="00563244"/>
    <w:rsid w:val="0056351E"/>
    <w:rsid w:val="00564125"/>
    <w:rsid w:val="005646CA"/>
    <w:rsid w:val="00567549"/>
    <w:rsid w:val="005700B8"/>
    <w:rsid w:val="005701FE"/>
    <w:rsid w:val="005708F3"/>
    <w:rsid w:val="005732D3"/>
    <w:rsid w:val="00575C90"/>
    <w:rsid w:val="00580A5F"/>
    <w:rsid w:val="00580E9B"/>
    <w:rsid w:val="00581910"/>
    <w:rsid w:val="00582D7F"/>
    <w:rsid w:val="005837DE"/>
    <w:rsid w:val="00585954"/>
    <w:rsid w:val="00585C49"/>
    <w:rsid w:val="00590771"/>
    <w:rsid w:val="0059255F"/>
    <w:rsid w:val="00593486"/>
    <w:rsid w:val="00593C0C"/>
    <w:rsid w:val="005950DD"/>
    <w:rsid w:val="005976CA"/>
    <w:rsid w:val="005A066C"/>
    <w:rsid w:val="005A18E4"/>
    <w:rsid w:val="005A1B2B"/>
    <w:rsid w:val="005A43C2"/>
    <w:rsid w:val="005A4B57"/>
    <w:rsid w:val="005A4C52"/>
    <w:rsid w:val="005B461A"/>
    <w:rsid w:val="005B4CA2"/>
    <w:rsid w:val="005C42D6"/>
    <w:rsid w:val="005C47F5"/>
    <w:rsid w:val="005D1A91"/>
    <w:rsid w:val="005D2153"/>
    <w:rsid w:val="005D2A4D"/>
    <w:rsid w:val="005D2B3D"/>
    <w:rsid w:val="005D50D8"/>
    <w:rsid w:val="005D51BB"/>
    <w:rsid w:val="005D5DA0"/>
    <w:rsid w:val="005D614A"/>
    <w:rsid w:val="005D7092"/>
    <w:rsid w:val="005D784D"/>
    <w:rsid w:val="005D7F78"/>
    <w:rsid w:val="005E27FD"/>
    <w:rsid w:val="005E2FBB"/>
    <w:rsid w:val="005E5FAD"/>
    <w:rsid w:val="005E6D32"/>
    <w:rsid w:val="005E7CF2"/>
    <w:rsid w:val="005F601C"/>
    <w:rsid w:val="005F6236"/>
    <w:rsid w:val="005F64D0"/>
    <w:rsid w:val="005F7401"/>
    <w:rsid w:val="00602B70"/>
    <w:rsid w:val="006056AC"/>
    <w:rsid w:val="00605B12"/>
    <w:rsid w:val="00610137"/>
    <w:rsid w:val="006110BB"/>
    <w:rsid w:val="006131DA"/>
    <w:rsid w:val="006142A2"/>
    <w:rsid w:val="0061546A"/>
    <w:rsid w:val="0061619E"/>
    <w:rsid w:val="00617FD9"/>
    <w:rsid w:val="00617FF4"/>
    <w:rsid w:val="00624C4C"/>
    <w:rsid w:val="00627806"/>
    <w:rsid w:val="006307EC"/>
    <w:rsid w:val="00632688"/>
    <w:rsid w:val="00633E0D"/>
    <w:rsid w:val="006403B5"/>
    <w:rsid w:val="00640A3F"/>
    <w:rsid w:val="00641151"/>
    <w:rsid w:val="00642FCA"/>
    <w:rsid w:val="0064392A"/>
    <w:rsid w:val="00644C52"/>
    <w:rsid w:val="0064527B"/>
    <w:rsid w:val="006455A1"/>
    <w:rsid w:val="00651202"/>
    <w:rsid w:val="00652620"/>
    <w:rsid w:val="006529B7"/>
    <w:rsid w:val="00653965"/>
    <w:rsid w:val="00655CEB"/>
    <w:rsid w:val="00660F8E"/>
    <w:rsid w:val="00661971"/>
    <w:rsid w:val="00661977"/>
    <w:rsid w:val="006650C9"/>
    <w:rsid w:val="00665AEE"/>
    <w:rsid w:val="00667B38"/>
    <w:rsid w:val="00671937"/>
    <w:rsid w:val="006730CA"/>
    <w:rsid w:val="00685473"/>
    <w:rsid w:val="00693316"/>
    <w:rsid w:val="00693412"/>
    <w:rsid w:val="00694EF6"/>
    <w:rsid w:val="006B0B4F"/>
    <w:rsid w:val="006B3D97"/>
    <w:rsid w:val="006C03A7"/>
    <w:rsid w:val="006C051A"/>
    <w:rsid w:val="006C573A"/>
    <w:rsid w:val="006C6BAD"/>
    <w:rsid w:val="006D04FD"/>
    <w:rsid w:val="006D223A"/>
    <w:rsid w:val="006D7EB9"/>
    <w:rsid w:val="006E0415"/>
    <w:rsid w:val="006E1297"/>
    <w:rsid w:val="006E1639"/>
    <w:rsid w:val="006E43F2"/>
    <w:rsid w:val="006E5EF3"/>
    <w:rsid w:val="006E700D"/>
    <w:rsid w:val="006E7ECF"/>
    <w:rsid w:val="006F1881"/>
    <w:rsid w:val="006F1AC1"/>
    <w:rsid w:val="006F381A"/>
    <w:rsid w:val="006F6BF6"/>
    <w:rsid w:val="00701109"/>
    <w:rsid w:val="00701E15"/>
    <w:rsid w:val="007022EC"/>
    <w:rsid w:val="007032E8"/>
    <w:rsid w:val="007105B2"/>
    <w:rsid w:val="00711B77"/>
    <w:rsid w:val="007123A5"/>
    <w:rsid w:val="00712AF7"/>
    <w:rsid w:val="007134E9"/>
    <w:rsid w:val="007141E1"/>
    <w:rsid w:val="00716805"/>
    <w:rsid w:val="00717EA1"/>
    <w:rsid w:val="00720822"/>
    <w:rsid w:val="00722F32"/>
    <w:rsid w:val="0072383D"/>
    <w:rsid w:val="00723C41"/>
    <w:rsid w:val="007246DF"/>
    <w:rsid w:val="00725992"/>
    <w:rsid w:val="00726758"/>
    <w:rsid w:val="00730A4F"/>
    <w:rsid w:val="00734BE7"/>
    <w:rsid w:val="0073674F"/>
    <w:rsid w:val="007402EB"/>
    <w:rsid w:val="00740E4D"/>
    <w:rsid w:val="00740ED1"/>
    <w:rsid w:val="00744E25"/>
    <w:rsid w:val="00747A7D"/>
    <w:rsid w:val="00747ABB"/>
    <w:rsid w:val="007526DA"/>
    <w:rsid w:val="00754104"/>
    <w:rsid w:val="00754242"/>
    <w:rsid w:val="0075501A"/>
    <w:rsid w:val="00755D54"/>
    <w:rsid w:val="007560AC"/>
    <w:rsid w:val="007561E7"/>
    <w:rsid w:val="00766296"/>
    <w:rsid w:val="00766F9F"/>
    <w:rsid w:val="0077022B"/>
    <w:rsid w:val="00770CF7"/>
    <w:rsid w:val="00773DFF"/>
    <w:rsid w:val="007746B5"/>
    <w:rsid w:val="00776D2F"/>
    <w:rsid w:val="00777CB7"/>
    <w:rsid w:val="00780E24"/>
    <w:rsid w:val="00781BF7"/>
    <w:rsid w:val="00781EA7"/>
    <w:rsid w:val="0078339F"/>
    <w:rsid w:val="0079014A"/>
    <w:rsid w:val="00791B0D"/>
    <w:rsid w:val="00792EEF"/>
    <w:rsid w:val="00794813"/>
    <w:rsid w:val="007A0D8F"/>
    <w:rsid w:val="007A0E4D"/>
    <w:rsid w:val="007A446A"/>
    <w:rsid w:val="007A447D"/>
    <w:rsid w:val="007A45B2"/>
    <w:rsid w:val="007A4C0C"/>
    <w:rsid w:val="007B14C6"/>
    <w:rsid w:val="007B3CB0"/>
    <w:rsid w:val="007B42AF"/>
    <w:rsid w:val="007B6067"/>
    <w:rsid w:val="007B723D"/>
    <w:rsid w:val="007B7F83"/>
    <w:rsid w:val="007C2EC7"/>
    <w:rsid w:val="007C5A63"/>
    <w:rsid w:val="007C5D52"/>
    <w:rsid w:val="007D3D8F"/>
    <w:rsid w:val="007E097E"/>
    <w:rsid w:val="007E1592"/>
    <w:rsid w:val="007E26A0"/>
    <w:rsid w:val="007E3797"/>
    <w:rsid w:val="007E7BDE"/>
    <w:rsid w:val="007F13A9"/>
    <w:rsid w:val="007F199E"/>
    <w:rsid w:val="007F4D69"/>
    <w:rsid w:val="007F65B1"/>
    <w:rsid w:val="007F6644"/>
    <w:rsid w:val="008005BA"/>
    <w:rsid w:val="00801249"/>
    <w:rsid w:val="00802C28"/>
    <w:rsid w:val="00803DAC"/>
    <w:rsid w:val="00804861"/>
    <w:rsid w:val="008070CF"/>
    <w:rsid w:val="00811148"/>
    <w:rsid w:val="008125A4"/>
    <w:rsid w:val="00814CEC"/>
    <w:rsid w:val="008150A1"/>
    <w:rsid w:val="00815C17"/>
    <w:rsid w:val="00817203"/>
    <w:rsid w:val="008208E6"/>
    <w:rsid w:val="00820B5A"/>
    <w:rsid w:val="008316A1"/>
    <w:rsid w:val="00833683"/>
    <w:rsid w:val="00833738"/>
    <w:rsid w:val="00834281"/>
    <w:rsid w:val="008345ED"/>
    <w:rsid w:val="00840AE0"/>
    <w:rsid w:val="00840BDD"/>
    <w:rsid w:val="00842C4C"/>
    <w:rsid w:val="008477CF"/>
    <w:rsid w:val="008531EB"/>
    <w:rsid w:val="00861E7F"/>
    <w:rsid w:val="008661ED"/>
    <w:rsid w:val="00867214"/>
    <w:rsid w:val="00870EA4"/>
    <w:rsid w:val="0087125B"/>
    <w:rsid w:val="008725F3"/>
    <w:rsid w:val="008732E1"/>
    <w:rsid w:val="008735D1"/>
    <w:rsid w:val="00873C02"/>
    <w:rsid w:val="00874F09"/>
    <w:rsid w:val="00875BC2"/>
    <w:rsid w:val="00880C10"/>
    <w:rsid w:val="00880CBE"/>
    <w:rsid w:val="008813FB"/>
    <w:rsid w:val="0088154C"/>
    <w:rsid w:val="00885308"/>
    <w:rsid w:val="00885C28"/>
    <w:rsid w:val="00885D12"/>
    <w:rsid w:val="00887B86"/>
    <w:rsid w:val="0089136B"/>
    <w:rsid w:val="0089176B"/>
    <w:rsid w:val="008944E4"/>
    <w:rsid w:val="00895731"/>
    <w:rsid w:val="00897304"/>
    <w:rsid w:val="00897593"/>
    <w:rsid w:val="008A2A46"/>
    <w:rsid w:val="008A39FF"/>
    <w:rsid w:val="008A4725"/>
    <w:rsid w:val="008A47BE"/>
    <w:rsid w:val="008A54A2"/>
    <w:rsid w:val="008A5C99"/>
    <w:rsid w:val="008B14A9"/>
    <w:rsid w:val="008B47DA"/>
    <w:rsid w:val="008C029F"/>
    <w:rsid w:val="008C0E04"/>
    <w:rsid w:val="008C1830"/>
    <w:rsid w:val="008C2533"/>
    <w:rsid w:val="008C29AE"/>
    <w:rsid w:val="008C3515"/>
    <w:rsid w:val="008C3EDC"/>
    <w:rsid w:val="008C60EF"/>
    <w:rsid w:val="008D03C6"/>
    <w:rsid w:val="008D17F4"/>
    <w:rsid w:val="008D1C80"/>
    <w:rsid w:val="008D6F39"/>
    <w:rsid w:val="008E1DCA"/>
    <w:rsid w:val="008E70A5"/>
    <w:rsid w:val="008E7795"/>
    <w:rsid w:val="008F3ABE"/>
    <w:rsid w:val="0090113A"/>
    <w:rsid w:val="00905DFD"/>
    <w:rsid w:val="0091405E"/>
    <w:rsid w:val="0091424C"/>
    <w:rsid w:val="009157F9"/>
    <w:rsid w:val="0091671A"/>
    <w:rsid w:val="0092031C"/>
    <w:rsid w:val="00921399"/>
    <w:rsid w:val="009233F5"/>
    <w:rsid w:val="00924425"/>
    <w:rsid w:val="0092455F"/>
    <w:rsid w:val="009253CD"/>
    <w:rsid w:val="00925700"/>
    <w:rsid w:val="009265BC"/>
    <w:rsid w:val="00926831"/>
    <w:rsid w:val="00926847"/>
    <w:rsid w:val="00935284"/>
    <w:rsid w:val="00935539"/>
    <w:rsid w:val="00936A0D"/>
    <w:rsid w:val="00937375"/>
    <w:rsid w:val="00940133"/>
    <w:rsid w:val="00944BBE"/>
    <w:rsid w:val="009500DE"/>
    <w:rsid w:val="00954267"/>
    <w:rsid w:val="00955A14"/>
    <w:rsid w:val="00956E38"/>
    <w:rsid w:val="00957D44"/>
    <w:rsid w:val="009606E1"/>
    <w:rsid w:val="009622E7"/>
    <w:rsid w:val="00963851"/>
    <w:rsid w:val="009653E5"/>
    <w:rsid w:val="00965D0A"/>
    <w:rsid w:val="00966F4C"/>
    <w:rsid w:val="0097158B"/>
    <w:rsid w:val="00971CA9"/>
    <w:rsid w:val="00973D7A"/>
    <w:rsid w:val="00974A84"/>
    <w:rsid w:val="00982AEB"/>
    <w:rsid w:val="00983623"/>
    <w:rsid w:val="009875BD"/>
    <w:rsid w:val="00992CFA"/>
    <w:rsid w:val="0099373E"/>
    <w:rsid w:val="0099399A"/>
    <w:rsid w:val="00994E5A"/>
    <w:rsid w:val="00995949"/>
    <w:rsid w:val="00997189"/>
    <w:rsid w:val="009A1227"/>
    <w:rsid w:val="009A13AA"/>
    <w:rsid w:val="009A1A53"/>
    <w:rsid w:val="009A3407"/>
    <w:rsid w:val="009B1795"/>
    <w:rsid w:val="009B66A8"/>
    <w:rsid w:val="009B76EE"/>
    <w:rsid w:val="009B7DD0"/>
    <w:rsid w:val="009C097B"/>
    <w:rsid w:val="009C45EA"/>
    <w:rsid w:val="009C5A7D"/>
    <w:rsid w:val="009C78AD"/>
    <w:rsid w:val="009C7A97"/>
    <w:rsid w:val="009D1031"/>
    <w:rsid w:val="009D2D54"/>
    <w:rsid w:val="009D75C3"/>
    <w:rsid w:val="009E0530"/>
    <w:rsid w:val="009E1B5A"/>
    <w:rsid w:val="009E4FFF"/>
    <w:rsid w:val="009E531F"/>
    <w:rsid w:val="009F3346"/>
    <w:rsid w:val="009F7D04"/>
    <w:rsid w:val="009F7D9B"/>
    <w:rsid w:val="00A02410"/>
    <w:rsid w:val="00A02B3A"/>
    <w:rsid w:val="00A03873"/>
    <w:rsid w:val="00A03B63"/>
    <w:rsid w:val="00A048AA"/>
    <w:rsid w:val="00A05397"/>
    <w:rsid w:val="00A06DCD"/>
    <w:rsid w:val="00A0731A"/>
    <w:rsid w:val="00A07451"/>
    <w:rsid w:val="00A10178"/>
    <w:rsid w:val="00A10A22"/>
    <w:rsid w:val="00A11E7D"/>
    <w:rsid w:val="00A14FE4"/>
    <w:rsid w:val="00A20B8D"/>
    <w:rsid w:val="00A21303"/>
    <w:rsid w:val="00A21568"/>
    <w:rsid w:val="00A22CC6"/>
    <w:rsid w:val="00A242B3"/>
    <w:rsid w:val="00A2498F"/>
    <w:rsid w:val="00A265CA"/>
    <w:rsid w:val="00A266C3"/>
    <w:rsid w:val="00A3008B"/>
    <w:rsid w:val="00A3015E"/>
    <w:rsid w:val="00A3190E"/>
    <w:rsid w:val="00A32006"/>
    <w:rsid w:val="00A40875"/>
    <w:rsid w:val="00A420AB"/>
    <w:rsid w:val="00A42FBA"/>
    <w:rsid w:val="00A43BAA"/>
    <w:rsid w:val="00A4474E"/>
    <w:rsid w:val="00A46644"/>
    <w:rsid w:val="00A51EF3"/>
    <w:rsid w:val="00A5294C"/>
    <w:rsid w:val="00A55505"/>
    <w:rsid w:val="00A6042C"/>
    <w:rsid w:val="00A62AF0"/>
    <w:rsid w:val="00A63699"/>
    <w:rsid w:val="00A63E84"/>
    <w:rsid w:val="00A70073"/>
    <w:rsid w:val="00A7214B"/>
    <w:rsid w:val="00A73DA8"/>
    <w:rsid w:val="00A74081"/>
    <w:rsid w:val="00A7538A"/>
    <w:rsid w:val="00A757C4"/>
    <w:rsid w:val="00A77567"/>
    <w:rsid w:val="00A82D25"/>
    <w:rsid w:val="00A82E58"/>
    <w:rsid w:val="00A85595"/>
    <w:rsid w:val="00A858E7"/>
    <w:rsid w:val="00A86EB1"/>
    <w:rsid w:val="00A936D8"/>
    <w:rsid w:val="00A96236"/>
    <w:rsid w:val="00A96919"/>
    <w:rsid w:val="00A97F57"/>
    <w:rsid w:val="00AA1947"/>
    <w:rsid w:val="00AA6B30"/>
    <w:rsid w:val="00AB21D4"/>
    <w:rsid w:val="00AB3C84"/>
    <w:rsid w:val="00AC0509"/>
    <w:rsid w:val="00AD277D"/>
    <w:rsid w:val="00AD36EF"/>
    <w:rsid w:val="00AD4DB4"/>
    <w:rsid w:val="00AE5574"/>
    <w:rsid w:val="00AE569B"/>
    <w:rsid w:val="00AE7435"/>
    <w:rsid w:val="00AE7A36"/>
    <w:rsid w:val="00AF1596"/>
    <w:rsid w:val="00AF594D"/>
    <w:rsid w:val="00AF69AD"/>
    <w:rsid w:val="00B004C4"/>
    <w:rsid w:val="00B0054F"/>
    <w:rsid w:val="00B01C2C"/>
    <w:rsid w:val="00B02DFB"/>
    <w:rsid w:val="00B063EB"/>
    <w:rsid w:val="00B074C9"/>
    <w:rsid w:val="00B105B9"/>
    <w:rsid w:val="00B113BB"/>
    <w:rsid w:val="00B11725"/>
    <w:rsid w:val="00B12B67"/>
    <w:rsid w:val="00B1463E"/>
    <w:rsid w:val="00B1504F"/>
    <w:rsid w:val="00B15B8F"/>
    <w:rsid w:val="00B16C0D"/>
    <w:rsid w:val="00B16C63"/>
    <w:rsid w:val="00B17296"/>
    <w:rsid w:val="00B20908"/>
    <w:rsid w:val="00B2165D"/>
    <w:rsid w:val="00B2279B"/>
    <w:rsid w:val="00B234D0"/>
    <w:rsid w:val="00B23D10"/>
    <w:rsid w:val="00B2611C"/>
    <w:rsid w:val="00B36756"/>
    <w:rsid w:val="00B4117E"/>
    <w:rsid w:val="00B425A0"/>
    <w:rsid w:val="00B4268F"/>
    <w:rsid w:val="00B42CD5"/>
    <w:rsid w:val="00B45035"/>
    <w:rsid w:val="00B46EBA"/>
    <w:rsid w:val="00B51B9E"/>
    <w:rsid w:val="00B51E41"/>
    <w:rsid w:val="00B52CD2"/>
    <w:rsid w:val="00B54789"/>
    <w:rsid w:val="00B57D63"/>
    <w:rsid w:val="00B61894"/>
    <w:rsid w:val="00B63680"/>
    <w:rsid w:val="00B63A40"/>
    <w:rsid w:val="00B6414A"/>
    <w:rsid w:val="00B652E9"/>
    <w:rsid w:val="00B70D3D"/>
    <w:rsid w:val="00B722ED"/>
    <w:rsid w:val="00B74AF9"/>
    <w:rsid w:val="00B7678B"/>
    <w:rsid w:val="00B77382"/>
    <w:rsid w:val="00B83A8E"/>
    <w:rsid w:val="00B85CCE"/>
    <w:rsid w:val="00B85E74"/>
    <w:rsid w:val="00B87DD2"/>
    <w:rsid w:val="00B913AA"/>
    <w:rsid w:val="00B93FCC"/>
    <w:rsid w:val="00B950A7"/>
    <w:rsid w:val="00B96CCF"/>
    <w:rsid w:val="00B96F8D"/>
    <w:rsid w:val="00BA04CE"/>
    <w:rsid w:val="00BA5218"/>
    <w:rsid w:val="00BA5CE0"/>
    <w:rsid w:val="00BA71F6"/>
    <w:rsid w:val="00BB002C"/>
    <w:rsid w:val="00BB3BE1"/>
    <w:rsid w:val="00BC68CB"/>
    <w:rsid w:val="00BC6BF7"/>
    <w:rsid w:val="00BD187F"/>
    <w:rsid w:val="00BD3D90"/>
    <w:rsid w:val="00BD62A6"/>
    <w:rsid w:val="00BD6769"/>
    <w:rsid w:val="00BD796C"/>
    <w:rsid w:val="00BE458C"/>
    <w:rsid w:val="00BF1705"/>
    <w:rsid w:val="00BF332A"/>
    <w:rsid w:val="00BF5735"/>
    <w:rsid w:val="00BF5ED0"/>
    <w:rsid w:val="00BF628B"/>
    <w:rsid w:val="00C033A0"/>
    <w:rsid w:val="00C0752C"/>
    <w:rsid w:val="00C10451"/>
    <w:rsid w:val="00C10E48"/>
    <w:rsid w:val="00C122AE"/>
    <w:rsid w:val="00C172F4"/>
    <w:rsid w:val="00C20D32"/>
    <w:rsid w:val="00C221E9"/>
    <w:rsid w:val="00C243B3"/>
    <w:rsid w:val="00C25455"/>
    <w:rsid w:val="00C30905"/>
    <w:rsid w:val="00C330E0"/>
    <w:rsid w:val="00C3419A"/>
    <w:rsid w:val="00C37868"/>
    <w:rsid w:val="00C4297E"/>
    <w:rsid w:val="00C44849"/>
    <w:rsid w:val="00C44F4F"/>
    <w:rsid w:val="00C52CE1"/>
    <w:rsid w:val="00C53A2C"/>
    <w:rsid w:val="00C54580"/>
    <w:rsid w:val="00C545B9"/>
    <w:rsid w:val="00C56444"/>
    <w:rsid w:val="00C61158"/>
    <w:rsid w:val="00C622D9"/>
    <w:rsid w:val="00C62E97"/>
    <w:rsid w:val="00C65269"/>
    <w:rsid w:val="00C661CF"/>
    <w:rsid w:val="00C67441"/>
    <w:rsid w:val="00C710ED"/>
    <w:rsid w:val="00C73732"/>
    <w:rsid w:val="00C752FB"/>
    <w:rsid w:val="00C77E6D"/>
    <w:rsid w:val="00C80D9B"/>
    <w:rsid w:val="00C81787"/>
    <w:rsid w:val="00C82C35"/>
    <w:rsid w:val="00C86FDB"/>
    <w:rsid w:val="00C87072"/>
    <w:rsid w:val="00C87452"/>
    <w:rsid w:val="00C878F3"/>
    <w:rsid w:val="00C91283"/>
    <w:rsid w:val="00C92F96"/>
    <w:rsid w:val="00C9607B"/>
    <w:rsid w:val="00C968BC"/>
    <w:rsid w:val="00C97B3F"/>
    <w:rsid w:val="00C97BF8"/>
    <w:rsid w:val="00CA6A3D"/>
    <w:rsid w:val="00CA72E4"/>
    <w:rsid w:val="00CB0B24"/>
    <w:rsid w:val="00CB154E"/>
    <w:rsid w:val="00CB2703"/>
    <w:rsid w:val="00CB2C62"/>
    <w:rsid w:val="00CB371D"/>
    <w:rsid w:val="00CB466E"/>
    <w:rsid w:val="00CB50C0"/>
    <w:rsid w:val="00CB735D"/>
    <w:rsid w:val="00CC0617"/>
    <w:rsid w:val="00CD03DD"/>
    <w:rsid w:val="00CD0E0C"/>
    <w:rsid w:val="00CD471C"/>
    <w:rsid w:val="00CD55B8"/>
    <w:rsid w:val="00CD59EA"/>
    <w:rsid w:val="00CD7F45"/>
    <w:rsid w:val="00CE0C17"/>
    <w:rsid w:val="00CF0A2D"/>
    <w:rsid w:val="00CF457E"/>
    <w:rsid w:val="00D01418"/>
    <w:rsid w:val="00D0226B"/>
    <w:rsid w:val="00D03467"/>
    <w:rsid w:val="00D10000"/>
    <w:rsid w:val="00D110C3"/>
    <w:rsid w:val="00D112C9"/>
    <w:rsid w:val="00D11D78"/>
    <w:rsid w:val="00D142C6"/>
    <w:rsid w:val="00D15A55"/>
    <w:rsid w:val="00D16B45"/>
    <w:rsid w:val="00D16D1B"/>
    <w:rsid w:val="00D220E7"/>
    <w:rsid w:val="00D25E6B"/>
    <w:rsid w:val="00D27E90"/>
    <w:rsid w:val="00D30EF0"/>
    <w:rsid w:val="00D31457"/>
    <w:rsid w:val="00D33B76"/>
    <w:rsid w:val="00D34B0E"/>
    <w:rsid w:val="00D40331"/>
    <w:rsid w:val="00D51932"/>
    <w:rsid w:val="00D5282D"/>
    <w:rsid w:val="00D54541"/>
    <w:rsid w:val="00D56FA9"/>
    <w:rsid w:val="00D61EEC"/>
    <w:rsid w:val="00D6254C"/>
    <w:rsid w:val="00D62A6D"/>
    <w:rsid w:val="00D646C7"/>
    <w:rsid w:val="00D658EB"/>
    <w:rsid w:val="00D70E69"/>
    <w:rsid w:val="00D71AFB"/>
    <w:rsid w:val="00D73C7E"/>
    <w:rsid w:val="00D74B55"/>
    <w:rsid w:val="00D75137"/>
    <w:rsid w:val="00D767CE"/>
    <w:rsid w:val="00D77445"/>
    <w:rsid w:val="00D8234A"/>
    <w:rsid w:val="00D8508C"/>
    <w:rsid w:val="00D9208D"/>
    <w:rsid w:val="00D937D9"/>
    <w:rsid w:val="00DA2F0B"/>
    <w:rsid w:val="00DA34C6"/>
    <w:rsid w:val="00DA5B61"/>
    <w:rsid w:val="00DB0A87"/>
    <w:rsid w:val="00DB6DD6"/>
    <w:rsid w:val="00DC011D"/>
    <w:rsid w:val="00DC7A80"/>
    <w:rsid w:val="00DD2E95"/>
    <w:rsid w:val="00DD73EF"/>
    <w:rsid w:val="00DE1DB2"/>
    <w:rsid w:val="00DE328D"/>
    <w:rsid w:val="00DE3C96"/>
    <w:rsid w:val="00DE44D0"/>
    <w:rsid w:val="00DF39B6"/>
    <w:rsid w:val="00DF3B53"/>
    <w:rsid w:val="00DF47F2"/>
    <w:rsid w:val="00DF604D"/>
    <w:rsid w:val="00E03784"/>
    <w:rsid w:val="00E044F3"/>
    <w:rsid w:val="00E05435"/>
    <w:rsid w:val="00E05D4F"/>
    <w:rsid w:val="00E07B8B"/>
    <w:rsid w:val="00E1006F"/>
    <w:rsid w:val="00E11954"/>
    <w:rsid w:val="00E12466"/>
    <w:rsid w:val="00E1481A"/>
    <w:rsid w:val="00E15D4C"/>
    <w:rsid w:val="00E23E65"/>
    <w:rsid w:val="00E253F0"/>
    <w:rsid w:val="00E2637F"/>
    <w:rsid w:val="00E26AAB"/>
    <w:rsid w:val="00E30A57"/>
    <w:rsid w:val="00E31A3A"/>
    <w:rsid w:val="00E36815"/>
    <w:rsid w:val="00E404E9"/>
    <w:rsid w:val="00E40F8A"/>
    <w:rsid w:val="00E44298"/>
    <w:rsid w:val="00E44529"/>
    <w:rsid w:val="00E460C0"/>
    <w:rsid w:val="00E50C95"/>
    <w:rsid w:val="00E51297"/>
    <w:rsid w:val="00E52F39"/>
    <w:rsid w:val="00E60B51"/>
    <w:rsid w:val="00E655FC"/>
    <w:rsid w:val="00E717F5"/>
    <w:rsid w:val="00E727B7"/>
    <w:rsid w:val="00E7486E"/>
    <w:rsid w:val="00E7716C"/>
    <w:rsid w:val="00E77FEA"/>
    <w:rsid w:val="00E81926"/>
    <w:rsid w:val="00E826B5"/>
    <w:rsid w:val="00E82B21"/>
    <w:rsid w:val="00E841B4"/>
    <w:rsid w:val="00E8468F"/>
    <w:rsid w:val="00E853F3"/>
    <w:rsid w:val="00E87F3F"/>
    <w:rsid w:val="00E916D2"/>
    <w:rsid w:val="00E9286C"/>
    <w:rsid w:val="00E951DC"/>
    <w:rsid w:val="00E9566E"/>
    <w:rsid w:val="00E95806"/>
    <w:rsid w:val="00EA0FFE"/>
    <w:rsid w:val="00EA1910"/>
    <w:rsid w:val="00EA5478"/>
    <w:rsid w:val="00EA59D3"/>
    <w:rsid w:val="00EA6698"/>
    <w:rsid w:val="00EB2A2A"/>
    <w:rsid w:val="00EB70B9"/>
    <w:rsid w:val="00EB7C35"/>
    <w:rsid w:val="00EC4961"/>
    <w:rsid w:val="00EC55B4"/>
    <w:rsid w:val="00EC693B"/>
    <w:rsid w:val="00ED1119"/>
    <w:rsid w:val="00ED24E8"/>
    <w:rsid w:val="00ED4DAA"/>
    <w:rsid w:val="00EE0916"/>
    <w:rsid w:val="00EE1B51"/>
    <w:rsid w:val="00EE2F19"/>
    <w:rsid w:val="00EE33FF"/>
    <w:rsid w:val="00EF04F8"/>
    <w:rsid w:val="00EF0661"/>
    <w:rsid w:val="00EF1645"/>
    <w:rsid w:val="00EF1B9D"/>
    <w:rsid w:val="00EF4DAC"/>
    <w:rsid w:val="00EF6A8D"/>
    <w:rsid w:val="00EF759B"/>
    <w:rsid w:val="00F03C41"/>
    <w:rsid w:val="00F03E6C"/>
    <w:rsid w:val="00F06CCA"/>
    <w:rsid w:val="00F0786D"/>
    <w:rsid w:val="00F15E42"/>
    <w:rsid w:val="00F17AB6"/>
    <w:rsid w:val="00F24F8B"/>
    <w:rsid w:val="00F25E2E"/>
    <w:rsid w:val="00F25F9F"/>
    <w:rsid w:val="00F26473"/>
    <w:rsid w:val="00F2670B"/>
    <w:rsid w:val="00F27E11"/>
    <w:rsid w:val="00F3082A"/>
    <w:rsid w:val="00F31628"/>
    <w:rsid w:val="00F37F1A"/>
    <w:rsid w:val="00F402F9"/>
    <w:rsid w:val="00F4041D"/>
    <w:rsid w:val="00F40AE3"/>
    <w:rsid w:val="00F43594"/>
    <w:rsid w:val="00F43968"/>
    <w:rsid w:val="00F44E19"/>
    <w:rsid w:val="00F54322"/>
    <w:rsid w:val="00F547CE"/>
    <w:rsid w:val="00F55721"/>
    <w:rsid w:val="00F60312"/>
    <w:rsid w:val="00F60DEA"/>
    <w:rsid w:val="00F642F4"/>
    <w:rsid w:val="00F64536"/>
    <w:rsid w:val="00F64DF6"/>
    <w:rsid w:val="00F65275"/>
    <w:rsid w:val="00F67B35"/>
    <w:rsid w:val="00F70967"/>
    <w:rsid w:val="00F71321"/>
    <w:rsid w:val="00F73796"/>
    <w:rsid w:val="00F75BF8"/>
    <w:rsid w:val="00F761C0"/>
    <w:rsid w:val="00F774F6"/>
    <w:rsid w:val="00F77CBE"/>
    <w:rsid w:val="00F8044D"/>
    <w:rsid w:val="00F806BA"/>
    <w:rsid w:val="00F835A9"/>
    <w:rsid w:val="00F84F6F"/>
    <w:rsid w:val="00F875D1"/>
    <w:rsid w:val="00F8781A"/>
    <w:rsid w:val="00F87A25"/>
    <w:rsid w:val="00F87DC6"/>
    <w:rsid w:val="00F902F9"/>
    <w:rsid w:val="00F926AD"/>
    <w:rsid w:val="00F931C3"/>
    <w:rsid w:val="00F93A36"/>
    <w:rsid w:val="00F96B42"/>
    <w:rsid w:val="00FA1B3A"/>
    <w:rsid w:val="00FA2A92"/>
    <w:rsid w:val="00FA440D"/>
    <w:rsid w:val="00FA526C"/>
    <w:rsid w:val="00FA68ED"/>
    <w:rsid w:val="00FB370A"/>
    <w:rsid w:val="00FB3C7D"/>
    <w:rsid w:val="00FB77A7"/>
    <w:rsid w:val="00FC036D"/>
    <w:rsid w:val="00FC2928"/>
    <w:rsid w:val="00FC4FED"/>
    <w:rsid w:val="00FC668C"/>
    <w:rsid w:val="00FC7B4F"/>
    <w:rsid w:val="00FD0005"/>
    <w:rsid w:val="00FD069A"/>
    <w:rsid w:val="00FD073A"/>
    <w:rsid w:val="00FD08A4"/>
    <w:rsid w:val="00FD5F21"/>
    <w:rsid w:val="00FE3188"/>
    <w:rsid w:val="00FE553A"/>
    <w:rsid w:val="00FE59CC"/>
    <w:rsid w:val="00FE5D15"/>
    <w:rsid w:val="00FF07D5"/>
    <w:rsid w:val="00FF2730"/>
    <w:rsid w:val="00FF3A13"/>
    <w:rsid w:val="00FF522F"/>
    <w:rsid w:val="00FF6368"/>
    <w:rsid w:val="00FF6A7D"/>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47653BB6"/>
  <w15:docId w15:val="{D8FC67EF-EFF4-483E-8F46-0AB8C4C59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5C3"/>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9D75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9D75C3"/>
    <w:pPr>
      <w:pBdr>
        <w:top w:val="none" w:sz="0" w:space="0" w:color="auto"/>
      </w:pBdr>
      <w:spacing w:before="180"/>
      <w:outlineLvl w:val="1"/>
    </w:pPr>
    <w:rPr>
      <w:sz w:val="32"/>
    </w:rPr>
  </w:style>
  <w:style w:type="paragraph" w:styleId="Heading3">
    <w:name w:val="heading 3"/>
    <w:basedOn w:val="Heading2"/>
    <w:next w:val="Normal"/>
    <w:link w:val="Heading3Char"/>
    <w:qFormat/>
    <w:rsid w:val="009D75C3"/>
    <w:pPr>
      <w:spacing w:before="120"/>
      <w:outlineLvl w:val="2"/>
    </w:pPr>
    <w:rPr>
      <w:sz w:val="28"/>
    </w:rPr>
  </w:style>
  <w:style w:type="paragraph" w:styleId="Heading4">
    <w:name w:val="heading 4"/>
    <w:basedOn w:val="Heading3"/>
    <w:next w:val="Normal"/>
    <w:link w:val="Heading4Char"/>
    <w:qFormat/>
    <w:rsid w:val="009D75C3"/>
    <w:pPr>
      <w:ind w:left="1418" w:hanging="1418"/>
      <w:outlineLvl w:val="3"/>
    </w:pPr>
    <w:rPr>
      <w:sz w:val="24"/>
    </w:rPr>
  </w:style>
  <w:style w:type="paragraph" w:styleId="Heading5">
    <w:name w:val="heading 5"/>
    <w:basedOn w:val="Heading4"/>
    <w:next w:val="Normal"/>
    <w:link w:val="Heading5Char"/>
    <w:qFormat/>
    <w:rsid w:val="009D75C3"/>
    <w:pPr>
      <w:ind w:left="1701" w:hanging="1701"/>
      <w:outlineLvl w:val="4"/>
    </w:pPr>
    <w:rPr>
      <w:sz w:val="22"/>
    </w:rPr>
  </w:style>
  <w:style w:type="paragraph" w:styleId="Heading6">
    <w:name w:val="heading 6"/>
    <w:basedOn w:val="H6"/>
    <w:next w:val="Normal"/>
    <w:link w:val="Heading6Char"/>
    <w:qFormat/>
    <w:rsid w:val="009D75C3"/>
    <w:pPr>
      <w:outlineLvl w:val="5"/>
    </w:pPr>
  </w:style>
  <w:style w:type="paragraph" w:styleId="Heading7">
    <w:name w:val="heading 7"/>
    <w:basedOn w:val="H6"/>
    <w:next w:val="Normal"/>
    <w:link w:val="Heading7Char"/>
    <w:qFormat/>
    <w:rsid w:val="009D75C3"/>
    <w:pPr>
      <w:outlineLvl w:val="6"/>
    </w:pPr>
  </w:style>
  <w:style w:type="paragraph" w:styleId="Heading8">
    <w:name w:val="heading 8"/>
    <w:basedOn w:val="Heading1"/>
    <w:next w:val="Normal"/>
    <w:link w:val="Heading8Char"/>
    <w:qFormat/>
    <w:rsid w:val="009D75C3"/>
    <w:pPr>
      <w:ind w:left="0" w:firstLine="0"/>
      <w:outlineLvl w:val="7"/>
    </w:pPr>
  </w:style>
  <w:style w:type="paragraph" w:styleId="Heading9">
    <w:name w:val="heading 9"/>
    <w:basedOn w:val="Heading8"/>
    <w:next w:val="Normal"/>
    <w:link w:val="Heading9Char"/>
    <w:qFormat/>
    <w:rsid w:val="009D75C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D75C3"/>
    <w:pPr>
      <w:ind w:left="1985" w:hanging="1985"/>
      <w:outlineLvl w:val="9"/>
    </w:pPr>
    <w:rPr>
      <w:sz w:val="20"/>
    </w:rPr>
  </w:style>
  <w:style w:type="paragraph" w:styleId="TOC9">
    <w:name w:val="toc 9"/>
    <w:basedOn w:val="TOC8"/>
    <w:rsid w:val="009D75C3"/>
    <w:pPr>
      <w:ind w:left="1418" w:hanging="1418"/>
    </w:pPr>
  </w:style>
  <w:style w:type="paragraph" w:styleId="TOC8">
    <w:name w:val="toc 8"/>
    <w:basedOn w:val="TOC1"/>
    <w:semiHidden/>
    <w:rsid w:val="009D75C3"/>
    <w:pPr>
      <w:spacing w:before="180"/>
      <w:ind w:left="2693" w:hanging="2693"/>
    </w:pPr>
    <w:rPr>
      <w:b/>
    </w:rPr>
  </w:style>
  <w:style w:type="paragraph" w:styleId="TOC1">
    <w:name w:val="toc 1"/>
    <w:rsid w:val="009D75C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D75C3"/>
    <w:pPr>
      <w:keepLines/>
      <w:tabs>
        <w:tab w:val="center" w:pos="4536"/>
        <w:tab w:val="right" w:pos="9072"/>
      </w:tabs>
    </w:pPr>
    <w:rPr>
      <w:noProof/>
    </w:rPr>
  </w:style>
  <w:style w:type="character" w:customStyle="1" w:styleId="ZGSM">
    <w:name w:val="ZGSM"/>
    <w:rsid w:val="009D75C3"/>
  </w:style>
  <w:style w:type="paragraph" w:styleId="Header">
    <w:name w:val="header"/>
    <w:link w:val="HeaderChar"/>
    <w:rsid w:val="009D75C3"/>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D75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D75C3"/>
    <w:pPr>
      <w:ind w:left="1701" w:hanging="1701"/>
    </w:pPr>
  </w:style>
  <w:style w:type="paragraph" w:styleId="TOC4">
    <w:name w:val="toc 4"/>
    <w:basedOn w:val="TOC3"/>
    <w:semiHidden/>
    <w:rsid w:val="009D75C3"/>
    <w:pPr>
      <w:ind w:left="1418" w:hanging="1418"/>
    </w:pPr>
  </w:style>
  <w:style w:type="paragraph" w:styleId="TOC3">
    <w:name w:val="toc 3"/>
    <w:basedOn w:val="TOC2"/>
    <w:rsid w:val="009D75C3"/>
    <w:pPr>
      <w:ind w:left="1134" w:hanging="1134"/>
    </w:pPr>
  </w:style>
  <w:style w:type="paragraph" w:styleId="TOC2">
    <w:name w:val="toc 2"/>
    <w:basedOn w:val="TOC1"/>
    <w:rsid w:val="009D75C3"/>
    <w:pPr>
      <w:keepNext w:val="0"/>
      <w:spacing w:before="0"/>
      <w:ind w:left="851" w:hanging="851"/>
    </w:pPr>
    <w:rPr>
      <w:sz w:val="20"/>
    </w:rPr>
  </w:style>
  <w:style w:type="paragraph" w:styleId="Index1">
    <w:name w:val="index 1"/>
    <w:basedOn w:val="Normal"/>
    <w:semiHidden/>
    <w:rsid w:val="009D75C3"/>
    <w:pPr>
      <w:keepLines/>
      <w:spacing w:after="0"/>
    </w:pPr>
  </w:style>
  <w:style w:type="paragraph" w:styleId="Index2">
    <w:name w:val="index 2"/>
    <w:basedOn w:val="Index1"/>
    <w:semiHidden/>
    <w:rsid w:val="009D75C3"/>
    <w:pPr>
      <w:ind w:left="284"/>
    </w:pPr>
  </w:style>
  <w:style w:type="paragraph" w:customStyle="1" w:styleId="TT">
    <w:name w:val="TT"/>
    <w:basedOn w:val="Heading1"/>
    <w:next w:val="Normal"/>
    <w:rsid w:val="009D75C3"/>
    <w:pPr>
      <w:outlineLvl w:val="9"/>
    </w:pPr>
  </w:style>
  <w:style w:type="paragraph" w:styleId="Footer">
    <w:name w:val="footer"/>
    <w:basedOn w:val="Header"/>
    <w:link w:val="FooterChar"/>
    <w:rsid w:val="009D75C3"/>
    <w:pPr>
      <w:jc w:val="center"/>
    </w:pPr>
    <w:rPr>
      <w:i/>
    </w:rPr>
  </w:style>
  <w:style w:type="character" w:styleId="FootnoteReference">
    <w:name w:val="footnote reference"/>
    <w:basedOn w:val="DefaultParagraphFont"/>
    <w:semiHidden/>
    <w:rsid w:val="009D75C3"/>
    <w:rPr>
      <w:b/>
      <w:position w:val="6"/>
      <w:sz w:val="16"/>
    </w:rPr>
  </w:style>
  <w:style w:type="paragraph" w:styleId="FootnoteText">
    <w:name w:val="footnote text"/>
    <w:basedOn w:val="Normal"/>
    <w:link w:val="FootnoteTextChar"/>
    <w:semiHidden/>
    <w:rsid w:val="009D75C3"/>
    <w:pPr>
      <w:keepLines/>
      <w:spacing w:after="0"/>
      <w:ind w:left="454" w:hanging="454"/>
    </w:pPr>
    <w:rPr>
      <w:sz w:val="16"/>
    </w:rPr>
  </w:style>
  <w:style w:type="paragraph" w:customStyle="1" w:styleId="NF">
    <w:name w:val="NF"/>
    <w:basedOn w:val="NO"/>
    <w:rsid w:val="009D75C3"/>
    <w:pPr>
      <w:keepNext/>
      <w:spacing w:after="0"/>
    </w:pPr>
    <w:rPr>
      <w:rFonts w:ascii="Arial" w:hAnsi="Arial"/>
      <w:sz w:val="18"/>
    </w:rPr>
  </w:style>
  <w:style w:type="paragraph" w:customStyle="1" w:styleId="NO">
    <w:name w:val="NO"/>
    <w:basedOn w:val="Normal"/>
    <w:link w:val="NOChar"/>
    <w:rsid w:val="009D75C3"/>
    <w:pPr>
      <w:keepLines/>
      <w:ind w:left="1135" w:hanging="851"/>
    </w:pPr>
  </w:style>
  <w:style w:type="paragraph" w:customStyle="1" w:styleId="PL">
    <w:name w:val="PL"/>
    <w:link w:val="PLChar"/>
    <w:rsid w:val="009D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D75C3"/>
    <w:pPr>
      <w:jc w:val="right"/>
    </w:pPr>
  </w:style>
  <w:style w:type="paragraph" w:customStyle="1" w:styleId="TAL">
    <w:name w:val="TAL"/>
    <w:basedOn w:val="Normal"/>
    <w:link w:val="TALChar"/>
    <w:rsid w:val="009D75C3"/>
    <w:pPr>
      <w:keepNext/>
      <w:keepLines/>
      <w:spacing w:after="0"/>
    </w:pPr>
    <w:rPr>
      <w:rFonts w:ascii="Arial" w:hAnsi="Arial"/>
      <w:sz w:val="18"/>
    </w:rPr>
  </w:style>
  <w:style w:type="paragraph" w:styleId="ListNumber2">
    <w:name w:val="List Number 2"/>
    <w:basedOn w:val="ListNumber"/>
    <w:rsid w:val="009D75C3"/>
    <w:pPr>
      <w:ind w:left="851"/>
    </w:pPr>
  </w:style>
  <w:style w:type="paragraph" w:styleId="ListNumber">
    <w:name w:val="List Number"/>
    <w:basedOn w:val="List"/>
    <w:rsid w:val="009D75C3"/>
  </w:style>
  <w:style w:type="paragraph" w:styleId="List">
    <w:name w:val="List"/>
    <w:basedOn w:val="Normal"/>
    <w:rsid w:val="009D75C3"/>
    <w:pPr>
      <w:ind w:left="568" w:hanging="284"/>
    </w:pPr>
  </w:style>
  <w:style w:type="paragraph" w:customStyle="1" w:styleId="TAH">
    <w:name w:val="TAH"/>
    <w:basedOn w:val="TAC"/>
    <w:link w:val="TAHCar"/>
    <w:rsid w:val="009D75C3"/>
    <w:rPr>
      <w:b/>
    </w:rPr>
  </w:style>
  <w:style w:type="paragraph" w:customStyle="1" w:styleId="TAC">
    <w:name w:val="TAC"/>
    <w:basedOn w:val="TAL"/>
    <w:link w:val="TACChar"/>
    <w:rsid w:val="009D75C3"/>
    <w:pPr>
      <w:jc w:val="center"/>
    </w:pPr>
  </w:style>
  <w:style w:type="paragraph" w:customStyle="1" w:styleId="LD">
    <w:name w:val="LD"/>
    <w:rsid w:val="009D75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9D75C3"/>
    <w:pPr>
      <w:keepLines/>
      <w:ind w:left="1702" w:hanging="1418"/>
    </w:pPr>
  </w:style>
  <w:style w:type="paragraph" w:customStyle="1" w:styleId="FP">
    <w:name w:val="FP"/>
    <w:basedOn w:val="Normal"/>
    <w:rsid w:val="009D75C3"/>
    <w:pPr>
      <w:spacing w:after="0"/>
    </w:pPr>
  </w:style>
  <w:style w:type="paragraph" w:customStyle="1" w:styleId="NW">
    <w:name w:val="NW"/>
    <w:basedOn w:val="NO"/>
    <w:rsid w:val="009D75C3"/>
    <w:pPr>
      <w:spacing w:after="0"/>
    </w:pPr>
  </w:style>
  <w:style w:type="paragraph" w:customStyle="1" w:styleId="EW">
    <w:name w:val="EW"/>
    <w:basedOn w:val="EX"/>
    <w:rsid w:val="009D75C3"/>
    <w:pPr>
      <w:spacing w:after="0"/>
    </w:pPr>
  </w:style>
  <w:style w:type="paragraph" w:customStyle="1" w:styleId="B1">
    <w:name w:val="B1"/>
    <w:basedOn w:val="List"/>
    <w:link w:val="B1Char1"/>
    <w:rsid w:val="009D75C3"/>
  </w:style>
  <w:style w:type="paragraph" w:styleId="TOC6">
    <w:name w:val="toc 6"/>
    <w:basedOn w:val="TOC5"/>
    <w:next w:val="Normal"/>
    <w:semiHidden/>
    <w:rsid w:val="009D75C3"/>
    <w:pPr>
      <w:ind w:left="1985" w:hanging="1985"/>
    </w:pPr>
  </w:style>
  <w:style w:type="paragraph" w:styleId="TOC7">
    <w:name w:val="toc 7"/>
    <w:basedOn w:val="TOC6"/>
    <w:next w:val="Normal"/>
    <w:semiHidden/>
    <w:rsid w:val="009D75C3"/>
    <w:pPr>
      <w:ind w:left="2268" w:hanging="2268"/>
    </w:pPr>
  </w:style>
  <w:style w:type="paragraph" w:styleId="ListBullet2">
    <w:name w:val="List Bullet 2"/>
    <w:basedOn w:val="ListBullet"/>
    <w:rsid w:val="009D75C3"/>
    <w:pPr>
      <w:ind w:left="851"/>
    </w:pPr>
  </w:style>
  <w:style w:type="paragraph" w:styleId="ListBullet">
    <w:name w:val="List Bullet"/>
    <w:basedOn w:val="List"/>
    <w:rsid w:val="009D75C3"/>
  </w:style>
  <w:style w:type="paragraph" w:customStyle="1" w:styleId="EditorsNote">
    <w:name w:val="Editor's Note"/>
    <w:basedOn w:val="NO"/>
    <w:rsid w:val="009D75C3"/>
    <w:rPr>
      <w:color w:val="FF0000"/>
    </w:rPr>
  </w:style>
  <w:style w:type="paragraph" w:customStyle="1" w:styleId="TH">
    <w:name w:val="TH"/>
    <w:basedOn w:val="Normal"/>
    <w:link w:val="THChar"/>
    <w:rsid w:val="009D75C3"/>
    <w:pPr>
      <w:keepNext/>
      <w:keepLines/>
      <w:spacing w:before="60"/>
      <w:jc w:val="center"/>
    </w:pPr>
    <w:rPr>
      <w:rFonts w:ascii="Arial" w:hAnsi="Arial"/>
      <w:b/>
    </w:rPr>
  </w:style>
  <w:style w:type="paragraph" w:customStyle="1" w:styleId="ZA">
    <w:name w:val="ZA"/>
    <w:rsid w:val="009D75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75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D75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9D75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D75C3"/>
    <w:pPr>
      <w:ind w:left="851" w:hanging="851"/>
    </w:pPr>
  </w:style>
  <w:style w:type="paragraph" w:customStyle="1" w:styleId="ZH">
    <w:name w:val="ZH"/>
    <w:rsid w:val="009D75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9D75C3"/>
    <w:pPr>
      <w:keepNext w:val="0"/>
      <w:spacing w:before="0" w:after="240"/>
    </w:pPr>
  </w:style>
  <w:style w:type="paragraph" w:customStyle="1" w:styleId="ZG">
    <w:name w:val="ZG"/>
    <w:rsid w:val="009D75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9D75C3"/>
    <w:pPr>
      <w:ind w:left="1135"/>
    </w:pPr>
  </w:style>
  <w:style w:type="paragraph" w:styleId="List2">
    <w:name w:val="List 2"/>
    <w:basedOn w:val="List"/>
    <w:rsid w:val="009D75C3"/>
    <w:pPr>
      <w:ind w:left="851"/>
    </w:pPr>
  </w:style>
  <w:style w:type="paragraph" w:styleId="List3">
    <w:name w:val="List 3"/>
    <w:basedOn w:val="List2"/>
    <w:rsid w:val="009D75C3"/>
    <w:pPr>
      <w:ind w:left="1135"/>
    </w:pPr>
  </w:style>
  <w:style w:type="paragraph" w:styleId="List4">
    <w:name w:val="List 4"/>
    <w:basedOn w:val="List3"/>
    <w:rsid w:val="009D75C3"/>
    <w:pPr>
      <w:ind w:left="1418"/>
    </w:pPr>
  </w:style>
  <w:style w:type="paragraph" w:styleId="List5">
    <w:name w:val="List 5"/>
    <w:basedOn w:val="List4"/>
    <w:rsid w:val="009D75C3"/>
    <w:pPr>
      <w:ind w:left="1702"/>
    </w:pPr>
  </w:style>
  <w:style w:type="paragraph" w:styleId="ListBullet4">
    <w:name w:val="List Bullet 4"/>
    <w:basedOn w:val="ListBullet3"/>
    <w:rsid w:val="009D75C3"/>
    <w:pPr>
      <w:ind w:left="1418"/>
    </w:pPr>
  </w:style>
  <w:style w:type="paragraph" w:styleId="ListBullet5">
    <w:name w:val="List Bullet 5"/>
    <w:basedOn w:val="ListBullet4"/>
    <w:rsid w:val="009D75C3"/>
    <w:pPr>
      <w:ind w:left="1702"/>
    </w:pPr>
  </w:style>
  <w:style w:type="paragraph" w:customStyle="1" w:styleId="B2">
    <w:name w:val="B2"/>
    <w:basedOn w:val="List2"/>
    <w:link w:val="B2Char"/>
    <w:rsid w:val="009D75C3"/>
  </w:style>
  <w:style w:type="paragraph" w:customStyle="1" w:styleId="B3">
    <w:name w:val="B3"/>
    <w:basedOn w:val="List3"/>
    <w:rsid w:val="009D75C3"/>
  </w:style>
  <w:style w:type="paragraph" w:customStyle="1" w:styleId="B4">
    <w:name w:val="B4"/>
    <w:basedOn w:val="List4"/>
    <w:rsid w:val="009D75C3"/>
  </w:style>
  <w:style w:type="paragraph" w:customStyle="1" w:styleId="B5">
    <w:name w:val="B5"/>
    <w:basedOn w:val="List5"/>
    <w:rsid w:val="009D75C3"/>
  </w:style>
  <w:style w:type="paragraph" w:customStyle="1" w:styleId="ZTD">
    <w:name w:val="ZTD"/>
    <w:basedOn w:val="ZB"/>
    <w:rsid w:val="009D75C3"/>
    <w:pPr>
      <w:framePr w:hRule="auto" w:wrap="notBeside" w:y="852"/>
    </w:pPr>
    <w:rPr>
      <w:i w:val="0"/>
      <w:sz w:val="40"/>
    </w:rPr>
  </w:style>
  <w:style w:type="paragraph" w:customStyle="1" w:styleId="ZV">
    <w:name w:val="ZV"/>
    <w:basedOn w:val="ZU"/>
    <w:rsid w:val="009D75C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sz w:val="18"/>
      <w:lang w:val="en-GB"/>
    </w:rPr>
  </w:style>
  <w:style w:type="character" w:customStyle="1" w:styleId="TACChar">
    <w:name w:val="TAC Char"/>
    <w:link w:val="TAC"/>
    <w:rsid w:val="00333B2A"/>
    <w:rPr>
      <w:rFonts w:ascii="Arial" w:hAnsi="Arial"/>
      <w:sz w:val="18"/>
      <w:lang w:val="en-GB"/>
    </w:rPr>
  </w:style>
  <w:style w:type="character" w:customStyle="1" w:styleId="THChar">
    <w:name w:val="TH Char"/>
    <w:link w:val="TH"/>
    <w:rsid w:val="002D2D81"/>
    <w:rPr>
      <w:rFonts w:ascii="Arial" w:hAnsi="Arial"/>
      <w:b/>
      <w:lang w:val="en-GB"/>
    </w:rPr>
  </w:style>
  <w:style w:type="character" w:customStyle="1" w:styleId="TANChar">
    <w:name w:val="TAN Char"/>
    <w:link w:val="TAN"/>
    <w:rsid w:val="008448DF"/>
    <w:rPr>
      <w:rFonts w:ascii="Arial" w:hAnsi="Arial"/>
      <w:sz w:val="18"/>
      <w:lang w:val="en-GB"/>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b/>
      <w:sz w:val="18"/>
      <w:lang w:val="en-GB"/>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noProof/>
      <w:sz w:val="16"/>
    </w:rPr>
  </w:style>
  <w:style w:type="character" w:customStyle="1" w:styleId="B1Char1">
    <w:name w:val="B1 Char1"/>
    <w:link w:val="B1"/>
    <w:rsid w:val="00BF40B5"/>
    <w:rPr>
      <w:lang w:val="en-GB"/>
    </w:rPr>
  </w:style>
  <w:style w:type="character" w:customStyle="1" w:styleId="B2Char">
    <w:name w:val="B2 Char"/>
    <w:link w:val="B2"/>
    <w:rsid w:val="00BF40B5"/>
    <w:rPr>
      <w:lang w:val="en-GB"/>
    </w:rPr>
  </w:style>
  <w:style w:type="character" w:customStyle="1" w:styleId="TFChar">
    <w:name w:val="TF Char"/>
    <w:link w:val="TF"/>
    <w:rsid w:val="00184F88"/>
    <w:rPr>
      <w:rFonts w:ascii="Arial" w:hAnsi="Arial"/>
      <w:b/>
      <w:lang w:val="en-GB"/>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sz w:val="32"/>
      <w:lang w:val="en-GB"/>
    </w:rPr>
  </w:style>
  <w:style w:type="character" w:customStyle="1" w:styleId="Heading3Char">
    <w:name w:val="Heading 3 Char"/>
    <w:link w:val="Heading3"/>
    <w:rsid w:val="00DD2B23"/>
    <w:rPr>
      <w:rFonts w:ascii="Arial" w:hAnsi="Arial"/>
      <w:sz w:val="28"/>
      <w:lang w:val="en-GB"/>
    </w:rPr>
  </w:style>
  <w:style w:type="character" w:customStyle="1" w:styleId="Heading4Char">
    <w:name w:val="Heading 4 Char"/>
    <w:link w:val="Heading4"/>
    <w:rsid w:val="00DD2B23"/>
    <w:rPr>
      <w:rFonts w:ascii="Arial" w:hAnsi="Arial"/>
      <w:sz w:val="24"/>
      <w:lang w:val="en-GB"/>
    </w:rPr>
  </w:style>
  <w:style w:type="character" w:customStyle="1" w:styleId="Heading5Char">
    <w:name w:val="Heading 5 Char"/>
    <w:link w:val="Heading5"/>
    <w:rsid w:val="00DD2B23"/>
    <w:rPr>
      <w:rFonts w:ascii="Arial" w:hAnsi="Arial"/>
      <w:sz w:val="22"/>
      <w:lang w:val="en-GB"/>
    </w:rPr>
  </w:style>
  <w:style w:type="character" w:customStyle="1" w:styleId="Heading6Char">
    <w:name w:val="Heading 6 Char"/>
    <w:link w:val="Heading6"/>
    <w:rsid w:val="00DD2B23"/>
    <w:rPr>
      <w:rFonts w:ascii="Arial" w:hAnsi="Arial"/>
      <w:lang w:val="en-GB"/>
    </w:rPr>
  </w:style>
  <w:style w:type="character" w:customStyle="1" w:styleId="Heading7Char">
    <w:name w:val="Heading 7 Char"/>
    <w:link w:val="Heading7"/>
    <w:rsid w:val="00DD2B23"/>
    <w:rPr>
      <w:rFonts w:ascii="Arial" w:hAnsi="Arial"/>
      <w:lang w:val="en-GB"/>
    </w:rPr>
  </w:style>
  <w:style w:type="character" w:customStyle="1" w:styleId="Heading8Char">
    <w:name w:val="Heading 8 Char"/>
    <w:link w:val="Heading8"/>
    <w:rsid w:val="00DD2B23"/>
    <w:rPr>
      <w:rFonts w:ascii="Arial" w:hAnsi="Arial"/>
      <w:sz w:val="36"/>
      <w:lang w:val="en-GB"/>
    </w:rPr>
  </w:style>
  <w:style w:type="character" w:customStyle="1" w:styleId="Heading9Char">
    <w:name w:val="Heading 9 Char"/>
    <w:link w:val="Heading9"/>
    <w:rsid w:val="00DD2B23"/>
    <w:rPr>
      <w:rFonts w:ascii="Arial" w:hAnsi="Arial"/>
      <w:sz w:val="36"/>
      <w:lang w:val="en-GB"/>
    </w:rPr>
  </w:style>
  <w:style w:type="character" w:customStyle="1" w:styleId="HeaderChar">
    <w:name w:val="Header Char"/>
    <w:link w:val="Header"/>
    <w:rsid w:val="00DD2B23"/>
    <w:rPr>
      <w:rFonts w:ascii="Arial" w:hAnsi="Arial"/>
      <w:b/>
      <w:noProof/>
      <w:sz w:val="18"/>
    </w:rPr>
  </w:style>
  <w:style w:type="character" w:customStyle="1" w:styleId="FooterChar">
    <w:name w:val="Footer Char"/>
    <w:link w:val="Footer"/>
    <w:rsid w:val="00DD2B23"/>
    <w:rPr>
      <w:rFonts w:ascii="Arial" w:hAnsi="Arial"/>
      <w:b/>
      <w:i/>
      <w:noProof/>
      <w:sz w:val="18"/>
    </w:rPr>
  </w:style>
  <w:style w:type="character" w:customStyle="1" w:styleId="FootnoteTextChar">
    <w:name w:val="Footnote Text Char"/>
    <w:link w:val="FootnoteText"/>
    <w:semiHidden/>
    <w:rsid w:val="00DD2B23"/>
    <w:rPr>
      <w:sz w:val="16"/>
      <w:lang w:val="en-GB"/>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rPr>
  </w:style>
  <w:style w:type="paragraph" w:styleId="ListParagraph">
    <w:name w:val="List Paragraph"/>
    <w:basedOn w:val="Normal"/>
    <w:uiPriority w:val="34"/>
    <w:qFormat/>
    <w:rsid w:val="00122D49"/>
    <w:pPr>
      <w:ind w:left="720"/>
      <w:contextualSpacing/>
    </w:pPr>
  </w:style>
  <w:style w:type="paragraph" w:customStyle="1" w:styleId="Reporttitledescription">
    <w:name w:val="Report title/description"/>
    <w:basedOn w:val="Normal"/>
    <w:rsid w:val="007A45B2"/>
    <w:pPr>
      <w:overflowPunct/>
      <w:autoSpaceDE/>
      <w:autoSpaceDN/>
      <w:adjustRightInd/>
      <w:spacing w:before="600" w:after="0" w:line="288" w:lineRule="auto"/>
      <w:ind w:left="3402"/>
      <w:textAlignment w:val="auto"/>
    </w:pPr>
    <w:rPr>
      <w:rFonts w:ascii="Arial" w:hAnsi="Arial"/>
      <w:color w:val="57433E"/>
      <w:sz w:val="24"/>
      <w:szCs w:val="24"/>
      <w:lang w:val="en-US"/>
    </w:rPr>
  </w:style>
  <w:style w:type="paragraph" w:customStyle="1" w:styleId="ECCParagraph">
    <w:name w:val="ECC Paragraph"/>
    <w:basedOn w:val="Normal"/>
    <w:link w:val="ECCParagraphZchn"/>
    <w:rsid w:val="005701FE"/>
    <w:pPr>
      <w:overflowPunct/>
      <w:autoSpaceDE/>
      <w:autoSpaceDN/>
      <w:adjustRightInd/>
      <w:spacing w:after="240"/>
      <w:jc w:val="both"/>
      <w:textAlignment w:val="auto"/>
    </w:pPr>
    <w:rPr>
      <w:rFonts w:ascii="Arial" w:hAnsi="Arial"/>
      <w:szCs w:val="24"/>
    </w:rPr>
  </w:style>
  <w:style w:type="character" w:customStyle="1" w:styleId="ECCParagraphZchn">
    <w:name w:val="ECC Paragraph Zchn"/>
    <w:link w:val="ECCParagraph"/>
    <w:locked/>
    <w:rsid w:val="005701FE"/>
    <w:rPr>
      <w:rFonts w:ascii="Arial" w:hAnsi="Arial"/>
      <w:szCs w:val="24"/>
      <w:lang w:val="en-GB"/>
    </w:rPr>
  </w:style>
  <w:style w:type="paragraph" w:styleId="Revision">
    <w:name w:val="Revision"/>
    <w:hidden/>
    <w:semiHidden/>
    <w:rsid w:val="0034069E"/>
    <w:rPr>
      <w:lang w:val="en-GB" w:eastAsia="zh-CN"/>
    </w:rPr>
  </w:style>
  <w:style w:type="paragraph" w:customStyle="1" w:styleId="HE">
    <w:name w:val="HE"/>
    <w:basedOn w:val="Normal"/>
    <w:rsid w:val="001C7126"/>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559587732">
      <w:bodyDiv w:val="1"/>
      <w:marLeft w:val="0"/>
      <w:marRight w:val="0"/>
      <w:marTop w:val="0"/>
      <w:marBottom w:val="0"/>
      <w:divBdr>
        <w:top w:val="none" w:sz="0" w:space="0" w:color="auto"/>
        <w:left w:val="none" w:sz="0" w:space="0" w:color="auto"/>
        <w:bottom w:val="none" w:sz="0" w:space="0" w:color="auto"/>
        <w:right w:val="none" w:sz="0" w:space="0" w:color="auto"/>
      </w:divBdr>
    </w:div>
    <w:div w:id="1594051273">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erD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70974-A977-4A43-96F9-D4C56BB3B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2</Pages>
  <Words>580</Words>
  <Characters>3307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3880</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Pasquale.Amodio@echostar.com</dc:creator>
  <cp:lastModifiedBy>Amodio, Pasquale</cp:lastModifiedBy>
  <cp:revision>28</cp:revision>
  <cp:lastPrinted>2015-05-11T09:24:00Z</cp:lastPrinted>
  <dcterms:created xsi:type="dcterms:W3CDTF">2016-09-28T23:52:00Z</dcterms:created>
  <dcterms:modified xsi:type="dcterms:W3CDTF">2016-09-30T14:55:00Z</dcterms:modified>
</cp:coreProperties>
</file>